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4A" w:rsidRDefault="00EC374A" w:rsidP="00EC374A">
      <w:pPr>
        <w:outlineLvl w:val="0"/>
        <w:rPr>
          <w:rFonts w:ascii="黑体" w:eastAsia="黑体" w:hAnsi="黑体"/>
          <w:sz w:val="32"/>
          <w:szCs w:val="32"/>
        </w:rPr>
      </w:pPr>
      <w:r>
        <w:rPr>
          <w:rFonts w:ascii="黑体" w:eastAsia="黑体" w:hAnsi="黑体" w:hint="eastAsia"/>
          <w:sz w:val="32"/>
          <w:szCs w:val="32"/>
        </w:rPr>
        <w:t>附件</w:t>
      </w:r>
    </w:p>
    <w:p w:rsidR="00EC374A" w:rsidRDefault="00EC374A" w:rsidP="00EC374A">
      <w:pPr>
        <w:ind w:firstLine="645"/>
        <w:rPr>
          <w:rFonts w:eastAsia="仿宋_GB2312"/>
          <w:sz w:val="32"/>
          <w:szCs w:val="32"/>
        </w:rPr>
      </w:pPr>
    </w:p>
    <w:p w:rsidR="00EC374A" w:rsidRDefault="00EC374A" w:rsidP="00EC374A">
      <w:pPr>
        <w:jc w:val="center"/>
        <w:outlineLvl w:val="0"/>
        <w:rPr>
          <w:rFonts w:ascii="方正小标宋简体" w:eastAsia="方正小标宋简体" w:hAnsi="宋体"/>
          <w:bCs/>
          <w:spacing w:val="-20"/>
          <w:sz w:val="44"/>
          <w:szCs w:val="44"/>
        </w:rPr>
      </w:pPr>
      <w:r>
        <w:rPr>
          <w:rFonts w:ascii="方正小标宋简体" w:eastAsia="方正小标宋简体" w:hAnsi="宋体" w:hint="eastAsia"/>
          <w:bCs/>
          <w:spacing w:val="-20"/>
          <w:sz w:val="44"/>
          <w:szCs w:val="44"/>
        </w:rPr>
        <w:t>2024年度自治区自然科学基金项目申请指南</w:t>
      </w:r>
    </w:p>
    <w:p w:rsidR="00EC374A" w:rsidRDefault="00EC374A" w:rsidP="00EC374A">
      <w:pPr>
        <w:ind w:firstLine="645"/>
        <w:rPr>
          <w:rFonts w:eastAsia="仿宋_GB2312"/>
          <w:sz w:val="32"/>
          <w:szCs w:val="32"/>
        </w:rPr>
      </w:pPr>
    </w:p>
    <w:p w:rsidR="00EC374A" w:rsidRDefault="00EC374A" w:rsidP="00EC374A">
      <w:pPr>
        <w:ind w:firstLine="645"/>
        <w:rPr>
          <w:rFonts w:eastAsia="仿宋_GB2312"/>
          <w:sz w:val="32"/>
          <w:szCs w:val="32"/>
        </w:rPr>
      </w:pPr>
      <w:r>
        <w:rPr>
          <w:rFonts w:eastAsia="仿宋_GB2312" w:hint="eastAsia"/>
          <w:sz w:val="32"/>
          <w:szCs w:val="32"/>
        </w:rPr>
        <w:t>为引导广大科研人员开展基础研究、应用基础研究和战略前沿技术研究，特制定本申请指南。</w:t>
      </w:r>
    </w:p>
    <w:p w:rsidR="00EC374A" w:rsidRDefault="00EC374A" w:rsidP="00EC374A">
      <w:pPr>
        <w:ind w:firstLine="645"/>
        <w:outlineLvl w:val="0"/>
        <w:rPr>
          <w:rFonts w:ascii="黑体" w:eastAsia="黑体" w:hAnsi="黑体"/>
          <w:sz w:val="32"/>
          <w:szCs w:val="32"/>
        </w:rPr>
      </w:pPr>
      <w:r>
        <w:rPr>
          <w:rFonts w:ascii="黑体" w:eastAsia="黑体" w:hAnsi="黑体" w:hint="eastAsia"/>
          <w:sz w:val="32"/>
          <w:szCs w:val="32"/>
        </w:rPr>
        <w:t>一、重点项目</w:t>
      </w:r>
    </w:p>
    <w:p w:rsidR="00EC374A" w:rsidRDefault="00EC374A" w:rsidP="00EC374A">
      <w:pPr>
        <w:ind w:firstLine="645"/>
        <w:outlineLvl w:val="1"/>
        <w:rPr>
          <w:rFonts w:ascii="楷体" w:eastAsia="楷体" w:hAnsi="楷体"/>
          <w:sz w:val="32"/>
          <w:szCs w:val="32"/>
        </w:rPr>
      </w:pPr>
      <w:r>
        <w:rPr>
          <w:rFonts w:ascii="楷体" w:eastAsia="楷体" w:hAnsi="楷体" w:hint="eastAsia"/>
          <w:sz w:val="32"/>
          <w:szCs w:val="32"/>
        </w:rPr>
        <w:t>（一）项目定位</w:t>
      </w:r>
    </w:p>
    <w:p w:rsidR="00EC374A" w:rsidRDefault="00EC374A" w:rsidP="00EC374A">
      <w:pPr>
        <w:ind w:firstLine="645"/>
        <w:rPr>
          <w:rFonts w:eastAsia="仿宋_GB2312"/>
          <w:sz w:val="32"/>
          <w:szCs w:val="32"/>
        </w:rPr>
      </w:pPr>
      <w:r>
        <w:rPr>
          <w:rFonts w:eastAsia="仿宋_GB2312" w:hint="eastAsia"/>
          <w:sz w:val="32"/>
          <w:szCs w:val="32"/>
        </w:rPr>
        <w:t>重点项目择优资助自治区经济社会发展中具有现实指向性的重大应用基础研究，以及对自治区基础研究水平提高和学科发展具有重大带动性的基础研究。</w:t>
      </w:r>
    </w:p>
    <w:p w:rsidR="00EC374A" w:rsidRDefault="00EC374A" w:rsidP="00EC374A">
      <w:pPr>
        <w:ind w:firstLine="645"/>
        <w:outlineLvl w:val="1"/>
        <w:rPr>
          <w:rFonts w:ascii="楷体" w:eastAsia="楷体" w:hAnsi="楷体"/>
          <w:sz w:val="32"/>
          <w:szCs w:val="32"/>
        </w:rPr>
      </w:pPr>
      <w:r>
        <w:rPr>
          <w:rFonts w:ascii="楷体" w:eastAsia="楷体" w:hAnsi="楷体" w:hint="eastAsia"/>
          <w:sz w:val="32"/>
          <w:szCs w:val="32"/>
        </w:rPr>
        <w:t>（二）申报条件</w:t>
      </w:r>
    </w:p>
    <w:p w:rsidR="00EC374A" w:rsidRDefault="00EC374A" w:rsidP="00EC374A">
      <w:pPr>
        <w:ind w:firstLine="645"/>
        <w:rPr>
          <w:rFonts w:eastAsia="仿宋_GB2312"/>
          <w:sz w:val="32"/>
          <w:szCs w:val="32"/>
        </w:rPr>
      </w:pPr>
      <w:r>
        <w:rPr>
          <w:rFonts w:eastAsia="仿宋_GB2312"/>
          <w:sz w:val="32"/>
          <w:szCs w:val="32"/>
        </w:rPr>
        <w:t>1.</w:t>
      </w:r>
      <w:r>
        <w:rPr>
          <w:rFonts w:eastAsia="仿宋_GB2312"/>
          <w:sz w:val="32"/>
          <w:szCs w:val="32"/>
        </w:rPr>
        <w:t>项目申请应符合本通知确定的</w:t>
      </w:r>
      <w:r>
        <w:rPr>
          <w:rFonts w:eastAsia="仿宋_GB2312" w:hint="eastAsia"/>
          <w:sz w:val="32"/>
          <w:szCs w:val="32"/>
        </w:rPr>
        <w:t>指南</w:t>
      </w:r>
      <w:r>
        <w:rPr>
          <w:rFonts w:eastAsia="仿宋_GB2312"/>
          <w:sz w:val="32"/>
          <w:szCs w:val="32"/>
        </w:rPr>
        <w:t>方向。</w:t>
      </w:r>
    </w:p>
    <w:p w:rsidR="00EC374A" w:rsidRDefault="00EC374A" w:rsidP="00EC374A">
      <w:pPr>
        <w:ind w:firstLine="645"/>
        <w:rPr>
          <w:rFonts w:eastAsia="仿宋_GB2312"/>
          <w:sz w:val="32"/>
          <w:szCs w:val="32"/>
        </w:rPr>
      </w:pPr>
      <w:r>
        <w:rPr>
          <w:rFonts w:eastAsia="仿宋_GB2312"/>
          <w:sz w:val="32"/>
          <w:szCs w:val="32"/>
        </w:rPr>
        <w:t>2.</w:t>
      </w:r>
      <w:r>
        <w:rPr>
          <w:rFonts w:eastAsia="仿宋_GB2312"/>
          <w:sz w:val="32"/>
          <w:szCs w:val="32"/>
        </w:rPr>
        <w:t>申请人是重点项目的实际负责人，年龄不超过</w:t>
      </w:r>
      <w:r>
        <w:rPr>
          <w:rFonts w:eastAsia="仿宋_GB2312"/>
          <w:sz w:val="32"/>
          <w:szCs w:val="32"/>
        </w:rPr>
        <w:t>60</w:t>
      </w:r>
      <w:r>
        <w:rPr>
          <w:rFonts w:eastAsia="仿宋_GB2312"/>
          <w:sz w:val="32"/>
          <w:szCs w:val="32"/>
        </w:rPr>
        <w:t>周岁（</w:t>
      </w:r>
      <w:r>
        <w:rPr>
          <w:rFonts w:eastAsia="仿宋_GB2312"/>
          <w:sz w:val="32"/>
          <w:szCs w:val="32"/>
        </w:rPr>
        <w:t>1964</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日（含）以后出生），具有高级专业技术职称。</w:t>
      </w:r>
    </w:p>
    <w:p w:rsidR="00EC374A" w:rsidRDefault="00EC374A" w:rsidP="00EC374A">
      <w:pPr>
        <w:ind w:firstLine="645"/>
        <w:rPr>
          <w:rFonts w:eastAsia="仿宋_GB2312"/>
          <w:sz w:val="32"/>
          <w:szCs w:val="32"/>
        </w:rPr>
      </w:pPr>
      <w:r>
        <w:rPr>
          <w:rFonts w:eastAsia="仿宋_GB2312"/>
          <w:sz w:val="32"/>
          <w:szCs w:val="32"/>
        </w:rPr>
        <w:t>3.</w:t>
      </w:r>
      <w:r>
        <w:rPr>
          <w:rFonts w:eastAsia="仿宋_GB2312"/>
          <w:sz w:val="32"/>
          <w:szCs w:val="32"/>
        </w:rPr>
        <w:t>有</w:t>
      </w:r>
      <w:r>
        <w:rPr>
          <w:rFonts w:eastAsia="仿宋_GB2312" w:hint="eastAsia"/>
          <w:sz w:val="32"/>
          <w:szCs w:val="32"/>
        </w:rPr>
        <w:t>主持</w:t>
      </w:r>
      <w:r>
        <w:rPr>
          <w:rFonts w:eastAsia="仿宋_GB2312"/>
          <w:sz w:val="32"/>
          <w:szCs w:val="32"/>
        </w:rPr>
        <w:t>国家自然科学基金项目或自治区科技计划项目的经历。</w:t>
      </w:r>
    </w:p>
    <w:p w:rsidR="00EC374A" w:rsidRDefault="00EC374A" w:rsidP="00EC374A">
      <w:pPr>
        <w:ind w:firstLine="645"/>
        <w:outlineLvl w:val="1"/>
        <w:rPr>
          <w:rFonts w:ascii="楷体" w:eastAsia="楷体" w:hAnsi="楷体"/>
          <w:sz w:val="32"/>
          <w:szCs w:val="32"/>
        </w:rPr>
      </w:pPr>
      <w:r>
        <w:rPr>
          <w:rFonts w:ascii="楷体" w:eastAsia="楷体" w:hAnsi="楷体" w:hint="eastAsia"/>
          <w:sz w:val="32"/>
          <w:szCs w:val="32"/>
        </w:rPr>
        <w:t>（三）资助额度与实施周期</w:t>
      </w:r>
    </w:p>
    <w:p w:rsidR="00EC374A" w:rsidRDefault="00EC374A" w:rsidP="00EC374A">
      <w:pPr>
        <w:ind w:firstLine="645"/>
        <w:rPr>
          <w:rFonts w:eastAsia="仿宋_GB2312"/>
          <w:sz w:val="32"/>
          <w:szCs w:val="32"/>
        </w:rPr>
      </w:pPr>
      <w:r>
        <w:rPr>
          <w:rFonts w:eastAsia="仿宋_GB2312" w:hint="eastAsia"/>
          <w:sz w:val="32"/>
          <w:szCs w:val="32"/>
        </w:rPr>
        <w:t>单项资助额度不超过</w:t>
      </w:r>
      <w:r>
        <w:rPr>
          <w:rFonts w:eastAsia="仿宋_GB2312"/>
          <w:sz w:val="32"/>
          <w:szCs w:val="32"/>
        </w:rPr>
        <w:t>80</w:t>
      </w:r>
      <w:r>
        <w:rPr>
          <w:rFonts w:eastAsia="仿宋_GB2312"/>
          <w:sz w:val="32"/>
          <w:szCs w:val="32"/>
        </w:rPr>
        <w:t>万元，研究期限为</w:t>
      </w:r>
      <w:r>
        <w:rPr>
          <w:rFonts w:eastAsia="仿宋_GB2312"/>
          <w:sz w:val="32"/>
          <w:szCs w:val="32"/>
        </w:rPr>
        <w:t>3</w:t>
      </w:r>
      <w:r>
        <w:rPr>
          <w:rFonts w:eastAsia="仿宋_GB2312"/>
          <w:sz w:val="32"/>
          <w:szCs w:val="32"/>
        </w:rPr>
        <w:t>年。</w:t>
      </w:r>
    </w:p>
    <w:p w:rsidR="00EC374A" w:rsidRDefault="00EC374A" w:rsidP="00EC374A">
      <w:pPr>
        <w:ind w:firstLine="645"/>
        <w:outlineLvl w:val="1"/>
        <w:rPr>
          <w:rFonts w:ascii="楷体" w:eastAsia="楷体" w:hAnsi="楷体"/>
          <w:sz w:val="32"/>
          <w:szCs w:val="32"/>
        </w:rPr>
      </w:pPr>
      <w:r>
        <w:rPr>
          <w:rFonts w:ascii="楷体" w:eastAsia="楷体" w:hAnsi="楷体" w:hint="eastAsia"/>
          <w:sz w:val="32"/>
          <w:szCs w:val="32"/>
        </w:rPr>
        <w:t>（四）指南方向</w:t>
      </w:r>
    </w:p>
    <w:p w:rsidR="00EC374A" w:rsidRDefault="00EC374A" w:rsidP="00EC374A">
      <w:pPr>
        <w:ind w:firstLineChars="200" w:firstLine="643"/>
        <w:rPr>
          <w:rFonts w:ascii="仿宋_GB2312" w:eastAsia="仿宋_GB2312" w:hAnsi="方正小标宋简体" w:cs="方正小标宋简体"/>
          <w:b/>
          <w:sz w:val="32"/>
          <w:szCs w:val="32"/>
        </w:rPr>
      </w:pPr>
      <w:r>
        <w:rPr>
          <w:rFonts w:ascii="仿宋_GB2312" w:eastAsia="仿宋_GB2312" w:hAnsi="方正小标宋简体" w:cs="方正小标宋简体" w:hint="eastAsia"/>
          <w:b/>
          <w:sz w:val="32"/>
          <w:szCs w:val="32"/>
        </w:rPr>
        <w:t>1</w:t>
      </w:r>
      <w:r>
        <w:rPr>
          <w:rFonts w:ascii="仿宋_GB2312" w:eastAsia="仿宋_GB2312" w:hAnsi="方正小标宋简体" w:cs="方正小标宋简体"/>
          <w:b/>
          <w:sz w:val="32"/>
          <w:szCs w:val="32"/>
        </w:rPr>
        <w:t>.</w:t>
      </w:r>
      <w:r>
        <w:rPr>
          <w:rFonts w:ascii="仿宋_GB2312" w:eastAsia="仿宋_GB2312" w:hAnsi="方正小标宋简体" w:cs="方正小标宋简体" w:hint="eastAsia"/>
          <w:b/>
          <w:sz w:val="32"/>
          <w:szCs w:val="32"/>
        </w:rPr>
        <w:t>生物</w:t>
      </w:r>
      <w:r>
        <w:rPr>
          <w:rFonts w:ascii="仿宋_GB2312" w:eastAsia="仿宋_GB2312" w:hAnsi="方正小标宋简体" w:cs="方正小标宋简体"/>
          <w:b/>
          <w:sz w:val="32"/>
          <w:szCs w:val="32"/>
        </w:rPr>
        <w:t>与农牧业领域</w:t>
      </w:r>
    </w:p>
    <w:p w:rsidR="00EC374A" w:rsidRDefault="00EC374A" w:rsidP="00EC374A">
      <w:pPr>
        <w:ind w:firstLineChars="200" w:firstLine="640"/>
        <w:rPr>
          <w:rFonts w:ascii="仿宋_GB2312" w:eastAsia="仿宋_GB2312" w:hAnsi="方正仿宋_GB2312" w:cs="方正仿宋_GB2312"/>
          <w:bCs/>
          <w:sz w:val="32"/>
          <w:szCs w:val="32"/>
        </w:rPr>
      </w:pPr>
      <w:r>
        <w:rPr>
          <w:rFonts w:ascii="仿宋_GB2312" w:eastAsia="仿宋_GB2312" w:hAnsi="方正仿宋_GB2312" w:cs="方正仿宋_GB2312" w:hint="eastAsia"/>
          <w:bCs/>
          <w:sz w:val="32"/>
          <w:szCs w:val="32"/>
        </w:rPr>
        <w:lastRenderedPageBreak/>
        <w:t>（1）羊雌性生殖细胞发育的调控机理研究</w:t>
      </w:r>
    </w:p>
    <w:p w:rsidR="00EC374A" w:rsidRDefault="00EC374A" w:rsidP="00EC374A">
      <w:pPr>
        <w:ind w:firstLineChars="200" w:firstLine="640"/>
        <w:rPr>
          <w:rFonts w:ascii="仿宋_GB2312" w:eastAsia="仿宋_GB2312" w:hAnsi="方正仿宋_GB2312" w:cs="方正仿宋_GB2312"/>
          <w:bCs/>
          <w:sz w:val="32"/>
          <w:szCs w:val="32"/>
        </w:rPr>
      </w:pPr>
      <w:r>
        <w:rPr>
          <w:rFonts w:ascii="仿宋_GB2312" w:eastAsia="仿宋_GB2312" w:hAnsi="方正仿宋_GB2312" w:cs="方正仿宋_GB2312" w:hint="eastAsia"/>
          <w:bCs/>
          <w:sz w:val="32"/>
          <w:szCs w:val="32"/>
        </w:rPr>
        <w:t>（2）植物抗非生物胁迫种质创制及分子机制研究</w:t>
      </w:r>
    </w:p>
    <w:p w:rsidR="00EC374A" w:rsidRDefault="00EC374A" w:rsidP="00EC374A">
      <w:pPr>
        <w:ind w:firstLineChars="200" w:firstLine="640"/>
        <w:rPr>
          <w:rFonts w:ascii="仿宋_GB2312" w:eastAsia="仿宋_GB2312" w:hAnsi="方正仿宋_GB2312" w:cs="方正仿宋_GB2312"/>
          <w:bCs/>
          <w:sz w:val="32"/>
          <w:szCs w:val="32"/>
        </w:rPr>
      </w:pPr>
      <w:r>
        <w:rPr>
          <w:rFonts w:ascii="仿宋_GB2312" w:eastAsia="仿宋_GB2312" w:hAnsi="方正仿宋_GB2312" w:cs="方正仿宋_GB2312" w:hint="eastAsia"/>
          <w:bCs/>
          <w:sz w:val="32"/>
          <w:szCs w:val="32"/>
        </w:rPr>
        <w:t>（3）作物抗病基因的挖掘及分子机制解析</w:t>
      </w:r>
    </w:p>
    <w:p w:rsidR="00EC374A" w:rsidRDefault="00EC374A" w:rsidP="00EC374A">
      <w:pPr>
        <w:ind w:firstLineChars="200" w:firstLine="640"/>
        <w:rPr>
          <w:rFonts w:ascii="仿宋_GB2312" w:eastAsia="仿宋_GB2312" w:hAnsi="方正仿宋_GB2312" w:cs="方正仿宋_GB2312"/>
          <w:bCs/>
          <w:sz w:val="32"/>
          <w:szCs w:val="32"/>
        </w:rPr>
      </w:pPr>
      <w:r>
        <w:rPr>
          <w:rFonts w:ascii="仿宋_GB2312" w:eastAsia="仿宋_GB2312" w:hAnsi="方正仿宋_GB2312" w:cs="方正仿宋_GB2312" w:hint="eastAsia"/>
          <w:bCs/>
          <w:sz w:val="32"/>
          <w:szCs w:val="32"/>
        </w:rPr>
        <w:t>（4）内蒙古主要油料作物品质性状相关功能基因挖掘与验证</w:t>
      </w:r>
    </w:p>
    <w:p w:rsidR="00EC374A" w:rsidRDefault="00EC374A" w:rsidP="00EC374A">
      <w:pPr>
        <w:ind w:firstLineChars="200" w:firstLine="640"/>
        <w:rPr>
          <w:rFonts w:ascii="仿宋_GB2312" w:eastAsia="仿宋_GB2312" w:hAnsi="方正仿宋_GB2312" w:cs="方正仿宋_GB2312"/>
          <w:bCs/>
          <w:sz w:val="32"/>
          <w:szCs w:val="32"/>
        </w:rPr>
      </w:pPr>
      <w:r>
        <w:rPr>
          <w:rFonts w:ascii="仿宋_GB2312" w:eastAsia="仿宋_GB2312" w:hAnsi="方正仿宋_GB2312" w:cs="方正仿宋_GB2312" w:hint="eastAsia"/>
          <w:bCs/>
          <w:sz w:val="32"/>
          <w:szCs w:val="32"/>
        </w:rPr>
        <w:t>（5）布鲁氏菌弱毒疫苗差异化表达基因发掘及致弱机制研究</w:t>
      </w:r>
    </w:p>
    <w:p w:rsidR="00EC374A" w:rsidRDefault="00EC374A" w:rsidP="00EC374A">
      <w:pPr>
        <w:ind w:firstLineChars="200" w:firstLine="640"/>
        <w:rPr>
          <w:rFonts w:ascii="仿宋_GB2312" w:eastAsia="仿宋_GB2312" w:hAnsi="方正仿宋_GB2312" w:cs="方正仿宋_GB2312"/>
          <w:bCs/>
          <w:sz w:val="32"/>
          <w:szCs w:val="32"/>
        </w:rPr>
      </w:pPr>
      <w:r>
        <w:rPr>
          <w:rFonts w:ascii="仿宋_GB2312" w:eastAsia="仿宋_GB2312" w:hAnsi="方正仿宋_GB2312" w:cs="方正仿宋_GB2312" w:hint="eastAsia"/>
          <w:bCs/>
          <w:sz w:val="32"/>
          <w:szCs w:val="32"/>
        </w:rPr>
        <w:t>（6）畜禽粪污重金属生物转化机制研究</w:t>
      </w:r>
    </w:p>
    <w:p w:rsidR="00EC374A" w:rsidRDefault="00EC374A" w:rsidP="00EC374A">
      <w:pPr>
        <w:ind w:firstLineChars="200" w:firstLine="640"/>
        <w:rPr>
          <w:rFonts w:ascii="仿宋_GB2312" w:eastAsia="仿宋_GB2312" w:hAnsi="方正仿宋_GB2312" w:cs="方正仿宋_GB2312"/>
          <w:bCs/>
          <w:sz w:val="32"/>
          <w:szCs w:val="32"/>
        </w:rPr>
      </w:pPr>
      <w:r>
        <w:rPr>
          <w:rFonts w:ascii="仿宋_GB2312" w:eastAsia="仿宋_GB2312" w:hAnsi="方正仿宋_GB2312" w:cs="方正仿宋_GB2312" w:hint="eastAsia"/>
          <w:bCs/>
          <w:sz w:val="32"/>
          <w:szCs w:val="32"/>
        </w:rPr>
        <w:t>（7）肉羊经济性状相关基因组调控元件图谱绘制与功能注释</w:t>
      </w:r>
    </w:p>
    <w:p w:rsidR="00EC374A" w:rsidRDefault="00EC374A" w:rsidP="00EC374A">
      <w:pPr>
        <w:ind w:firstLineChars="200" w:firstLine="640"/>
        <w:rPr>
          <w:rFonts w:ascii="仿宋_GB2312" w:eastAsia="仿宋_GB2312" w:hAnsi="方正仿宋_GB2312" w:cs="方正仿宋_GB2312"/>
          <w:bCs/>
          <w:sz w:val="32"/>
          <w:szCs w:val="32"/>
        </w:rPr>
      </w:pPr>
      <w:r>
        <w:rPr>
          <w:rFonts w:ascii="仿宋_GB2312" w:eastAsia="仿宋_GB2312" w:hAnsi="方正仿宋_GB2312" w:cs="方正仿宋_GB2312" w:hint="eastAsia"/>
          <w:bCs/>
          <w:sz w:val="32"/>
          <w:szCs w:val="32"/>
        </w:rPr>
        <w:t>（8）内蒙古草原分布高精度动态识别机理研究</w:t>
      </w:r>
    </w:p>
    <w:p w:rsidR="00EC374A" w:rsidRDefault="00EC374A" w:rsidP="00EC374A">
      <w:pPr>
        <w:ind w:firstLineChars="200" w:firstLine="640"/>
        <w:rPr>
          <w:rFonts w:ascii="仿宋_GB2312" w:eastAsia="仿宋_GB2312" w:hAnsi="方正仿宋_GB2312" w:cs="方正仿宋_GB2312"/>
          <w:bCs/>
          <w:sz w:val="32"/>
          <w:szCs w:val="32"/>
        </w:rPr>
      </w:pPr>
      <w:r>
        <w:rPr>
          <w:rFonts w:ascii="仿宋_GB2312" w:eastAsia="仿宋_GB2312" w:hAnsi="方正仿宋_GB2312" w:cs="方正仿宋_GB2312" w:hint="eastAsia"/>
          <w:bCs/>
          <w:sz w:val="32"/>
          <w:szCs w:val="32"/>
        </w:rPr>
        <w:t>（9）草原羊肉品质特征与形成机制研究</w:t>
      </w:r>
    </w:p>
    <w:p w:rsidR="00EC374A" w:rsidRDefault="00EC374A" w:rsidP="00EC374A">
      <w:pPr>
        <w:ind w:firstLineChars="200" w:firstLine="643"/>
        <w:rPr>
          <w:rFonts w:ascii="仿宋_GB2312" w:eastAsia="仿宋_GB2312" w:hAnsi="方正仿宋_GB2312" w:cs="方正仿宋_GB2312"/>
          <w:b/>
          <w:bCs/>
          <w:sz w:val="32"/>
          <w:szCs w:val="32"/>
        </w:rPr>
      </w:pPr>
      <w:r>
        <w:rPr>
          <w:rFonts w:ascii="仿宋_GB2312" w:eastAsia="仿宋_GB2312" w:hAnsi="方正仿宋_GB2312" w:cs="方正仿宋_GB2312" w:hint="eastAsia"/>
          <w:b/>
          <w:bCs/>
          <w:sz w:val="32"/>
          <w:szCs w:val="32"/>
        </w:rPr>
        <w:t>2</w:t>
      </w:r>
      <w:r>
        <w:rPr>
          <w:rFonts w:ascii="仿宋_GB2312" w:eastAsia="仿宋_GB2312" w:hAnsi="方正仿宋_GB2312" w:cs="方正仿宋_GB2312"/>
          <w:b/>
          <w:bCs/>
          <w:sz w:val="32"/>
          <w:szCs w:val="32"/>
        </w:rPr>
        <w:t>.能源化工领域</w:t>
      </w:r>
    </w:p>
    <w:p w:rsidR="00EC374A" w:rsidRDefault="00EC374A" w:rsidP="00EC374A">
      <w:pPr>
        <w:ind w:firstLineChars="200" w:firstLine="640"/>
        <w:rPr>
          <w:rFonts w:ascii="仿宋_GB2312" w:eastAsia="仿宋_GB2312" w:hAnsi="黑体" w:cs="黑体"/>
          <w:sz w:val="32"/>
          <w:szCs w:val="32"/>
        </w:rPr>
      </w:pPr>
      <w:r>
        <w:rPr>
          <w:rFonts w:ascii="仿宋_GB2312" w:eastAsia="仿宋_GB2312" w:hAnsi="宋体" w:hint="eastAsia"/>
          <w:sz w:val="32"/>
          <w:szCs w:val="32"/>
        </w:rPr>
        <w:t>（10）稀土基复合催化剂的构筑及其催化CO</w:t>
      </w:r>
      <w:r>
        <w:rPr>
          <w:rFonts w:ascii="仿宋_GB2312" w:eastAsia="仿宋_GB2312" w:hAnsi="宋体" w:hint="eastAsia"/>
          <w:sz w:val="32"/>
          <w:szCs w:val="32"/>
          <w:vertAlign w:val="subscript"/>
        </w:rPr>
        <w:t>2</w:t>
      </w:r>
      <w:r>
        <w:rPr>
          <w:rFonts w:ascii="仿宋_GB2312" w:eastAsia="仿宋_GB2312" w:hAnsi="宋体" w:hint="eastAsia"/>
          <w:sz w:val="32"/>
          <w:szCs w:val="32"/>
        </w:rPr>
        <w:t>制高值化学品机制研究</w:t>
      </w:r>
    </w:p>
    <w:p w:rsidR="00EC374A" w:rsidRDefault="00EC374A" w:rsidP="00EC374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（11）风电机组叶片结冰形成机制及高效去除技术</w:t>
      </w:r>
    </w:p>
    <w:p w:rsidR="00EC374A" w:rsidRDefault="00EC374A" w:rsidP="00EC374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（12）双钙钛矿基固体氧化物电池氧电极的构建及性能研究</w:t>
      </w:r>
    </w:p>
    <w:p w:rsidR="00EC374A" w:rsidRDefault="00EC374A" w:rsidP="00EC374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（13）光伏装备风沙侵蚀力学行为及损伤机理研究</w:t>
      </w:r>
    </w:p>
    <w:p w:rsidR="00EC374A" w:rsidRDefault="00EC374A" w:rsidP="00EC374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（14）稀土基电极多尺度结构调控机制及电化学性能研究</w:t>
      </w:r>
    </w:p>
    <w:p w:rsidR="00EC374A" w:rsidRDefault="00EC374A" w:rsidP="00EC374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（15）煤基化学品高效转化精细化工产品的研究</w:t>
      </w:r>
    </w:p>
    <w:p w:rsidR="00EC374A" w:rsidRDefault="00EC374A" w:rsidP="00EC374A">
      <w:pPr>
        <w:ind w:firstLineChars="200" w:firstLine="643"/>
        <w:rPr>
          <w:rFonts w:ascii="仿宋_GB2312" w:eastAsia="仿宋_GB2312" w:hAnsi="方正仿宋_GB2312" w:cs="方正仿宋_GB2312"/>
          <w:b/>
          <w:bCs/>
          <w:sz w:val="32"/>
          <w:szCs w:val="32"/>
        </w:rPr>
      </w:pPr>
      <w:r>
        <w:rPr>
          <w:rFonts w:ascii="仿宋_GB2312" w:eastAsia="仿宋_GB2312" w:hAnsi="方正仿宋_GB2312" w:cs="方正仿宋_GB2312" w:hint="eastAsia"/>
          <w:b/>
          <w:bCs/>
          <w:sz w:val="32"/>
          <w:szCs w:val="32"/>
        </w:rPr>
        <w:lastRenderedPageBreak/>
        <w:t>3</w:t>
      </w:r>
      <w:r>
        <w:rPr>
          <w:rFonts w:ascii="仿宋_GB2312" w:eastAsia="仿宋_GB2312" w:hAnsi="方正仿宋_GB2312" w:cs="方正仿宋_GB2312"/>
          <w:b/>
          <w:bCs/>
          <w:sz w:val="32"/>
          <w:szCs w:val="32"/>
        </w:rPr>
        <w:t>.生态与环境领域</w:t>
      </w:r>
    </w:p>
    <w:p w:rsidR="00EC374A" w:rsidRDefault="00EC374A" w:rsidP="00EC374A">
      <w:pPr>
        <w:ind w:firstLineChars="200" w:firstLine="640"/>
        <w:rPr>
          <w:rFonts w:ascii="仿宋_GB2312" w:eastAsia="仿宋_GB2312"/>
          <w:sz w:val="32"/>
          <w:szCs w:val="32"/>
        </w:rPr>
      </w:pPr>
      <w:r>
        <w:rPr>
          <w:rFonts w:ascii="仿宋_GB2312" w:eastAsia="仿宋_GB2312" w:hint="eastAsia"/>
          <w:sz w:val="32"/>
          <w:szCs w:val="32"/>
        </w:rPr>
        <w:t>（16）内蒙古干旱半干旱区退化沙化草地生态修复机制研究</w:t>
      </w:r>
    </w:p>
    <w:p w:rsidR="00EC374A" w:rsidRDefault="00EC374A" w:rsidP="00EC374A">
      <w:pPr>
        <w:ind w:firstLineChars="200" w:firstLine="640"/>
        <w:rPr>
          <w:rFonts w:ascii="仿宋_GB2312" w:eastAsia="仿宋_GB2312"/>
          <w:sz w:val="32"/>
          <w:szCs w:val="32"/>
        </w:rPr>
      </w:pPr>
      <w:r>
        <w:rPr>
          <w:rFonts w:ascii="仿宋_GB2312" w:eastAsia="仿宋_GB2312" w:hint="eastAsia"/>
          <w:sz w:val="32"/>
          <w:szCs w:val="32"/>
        </w:rPr>
        <w:t>（17）内蒙古灌丛化草原土壤有机碳形成和稳定性的影响机制</w:t>
      </w:r>
    </w:p>
    <w:p w:rsidR="00EC374A" w:rsidRDefault="00EC374A" w:rsidP="00EC374A">
      <w:pPr>
        <w:ind w:firstLineChars="200" w:firstLine="640"/>
        <w:rPr>
          <w:rFonts w:ascii="仿宋_GB2312" w:eastAsia="仿宋_GB2312"/>
          <w:sz w:val="32"/>
          <w:szCs w:val="32"/>
        </w:rPr>
      </w:pPr>
      <w:r>
        <w:rPr>
          <w:rFonts w:ascii="仿宋_GB2312" w:eastAsia="仿宋_GB2312" w:hint="eastAsia"/>
          <w:sz w:val="32"/>
          <w:szCs w:val="32"/>
        </w:rPr>
        <w:t>（18）内蒙古地区沙尘成因与监测预警关键技术研究</w:t>
      </w:r>
    </w:p>
    <w:p w:rsidR="00EC374A" w:rsidRDefault="00EC374A" w:rsidP="00EC374A">
      <w:pPr>
        <w:ind w:firstLineChars="200" w:firstLine="640"/>
        <w:rPr>
          <w:rFonts w:ascii="仿宋_GB2312" w:eastAsia="仿宋_GB2312"/>
          <w:sz w:val="32"/>
          <w:szCs w:val="32"/>
        </w:rPr>
      </w:pPr>
      <w:r>
        <w:rPr>
          <w:rFonts w:ascii="仿宋_GB2312" w:eastAsia="仿宋_GB2312" w:hint="eastAsia"/>
          <w:sz w:val="32"/>
          <w:szCs w:val="32"/>
        </w:rPr>
        <w:t>（19）大数据驱动下的草原病虫害与碳水通量监测与预警方法集成</w:t>
      </w:r>
    </w:p>
    <w:p w:rsidR="00EC374A" w:rsidRDefault="00EC374A" w:rsidP="00EC374A">
      <w:pPr>
        <w:ind w:firstLineChars="200" w:firstLine="640"/>
        <w:rPr>
          <w:rFonts w:ascii="仿宋_GB2312" w:eastAsia="仿宋_GB2312"/>
          <w:sz w:val="32"/>
          <w:szCs w:val="32"/>
        </w:rPr>
      </w:pPr>
      <w:r>
        <w:rPr>
          <w:rFonts w:ascii="仿宋_GB2312" w:eastAsia="仿宋_GB2312" w:hint="eastAsia"/>
          <w:sz w:val="32"/>
          <w:szCs w:val="32"/>
        </w:rPr>
        <w:t>（20）沙漠沙地沙化与水资源功能影响研究</w:t>
      </w:r>
    </w:p>
    <w:p w:rsidR="00EC374A" w:rsidRDefault="00EC374A" w:rsidP="00EC374A">
      <w:pPr>
        <w:ind w:firstLineChars="200" w:firstLine="640"/>
        <w:rPr>
          <w:rFonts w:ascii="仿宋_GB2312" w:eastAsia="仿宋_GB2312"/>
          <w:sz w:val="32"/>
          <w:szCs w:val="32"/>
        </w:rPr>
      </w:pPr>
      <w:r>
        <w:rPr>
          <w:rFonts w:ascii="仿宋_GB2312" w:eastAsia="仿宋_GB2312" w:hint="eastAsia"/>
          <w:sz w:val="32"/>
          <w:szCs w:val="32"/>
        </w:rPr>
        <w:t>（21）内蒙古地表水生态环境质量评价体系研究</w:t>
      </w:r>
    </w:p>
    <w:p w:rsidR="00EC374A" w:rsidRDefault="00EC374A" w:rsidP="00EC374A">
      <w:pPr>
        <w:ind w:firstLineChars="200" w:firstLine="643"/>
        <w:rPr>
          <w:rFonts w:ascii="仿宋_GB2312" w:eastAsia="仿宋_GB2312" w:hAnsi="方正仿宋_GB2312" w:cs="方正仿宋_GB2312"/>
          <w:b/>
          <w:bCs/>
          <w:sz w:val="32"/>
          <w:szCs w:val="32"/>
        </w:rPr>
      </w:pPr>
      <w:r>
        <w:rPr>
          <w:rFonts w:ascii="仿宋_GB2312" w:eastAsia="仿宋_GB2312" w:hAnsi="方正仿宋_GB2312" w:cs="方正仿宋_GB2312" w:hint="eastAsia"/>
          <w:b/>
          <w:bCs/>
          <w:sz w:val="32"/>
          <w:szCs w:val="32"/>
        </w:rPr>
        <w:t>4</w:t>
      </w:r>
      <w:r>
        <w:rPr>
          <w:rFonts w:ascii="仿宋_GB2312" w:eastAsia="仿宋_GB2312" w:hAnsi="方正仿宋_GB2312" w:cs="方正仿宋_GB2312"/>
          <w:b/>
          <w:bCs/>
          <w:sz w:val="32"/>
          <w:szCs w:val="32"/>
        </w:rPr>
        <w:t>.电子信息领域</w:t>
      </w:r>
    </w:p>
    <w:p w:rsidR="00EC374A" w:rsidRDefault="00EC374A" w:rsidP="00EC374A">
      <w:pPr>
        <w:ind w:firstLineChars="200" w:firstLine="640"/>
        <w:rPr>
          <w:rFonts w:ascii="仿宋_GB2312" w:eastAsia="仿宋_GB2312"/>
          <w:sz w:val="32"/>
          <w:szCs w:val="32"/>
        </w:rPr>
      </w:pPr>
      <w:r>
        <w:rPr>
          <w:rFonts w:ascii="仿宋_GB2312" w:eastAsia="仿宋_GB2312" w:hint="eastAsia"/>
          <w:sz w:val="32"/>
          <w:szCs w:val="32"/>
        </w:rPr>
        <w:t>（22）面向精准畜牧业管理的牧畜生理状况智能化监测研究</w:t>
      </w:r>
    </w:p>
    <w:p w:rsidR="00EC374A" w:rsidRDefault="00EC374A" w:rsidP="00EC374A">
      <w:pPr>
        <w:ind w:firstLineChars="200" w:firstLine="640"/>
        <w:rPr>
          <w:rFonts w:ascii="仿宋_GB2312" w:eastAsia="仿宋_GB2312"/>
          <w:sz w:val="32"/>
          <w:szCs w:val="32"/>
        </w:rPr>
      </w:pPr>
      <w:r>
        <w:rPr>
          <w:rFonts w:ascii="仿宋_GB2312" w:eastAsia="仿宋_GB2312" w:hint="eastAsia"/>
          <w:sz w:val="32"/>
          <w:szCs w:val="32"/>
        </w:rPr>
        <w:t>（23）新能源等领域的数字孪生模型与算法研究</w:t>
      </w:r>
    </w:p>
    <w:p w:rsidR="00EC374A" w:rsidRDefault="00EC374A" w:rsidP="00EC374A">
      <w:pPr>
        <w:ind w:firstLineChars="200" w:firstLine="640"/>
        <w:rPr>
          <w:rFonts w:ascii="仿宋_GB2312" w:eastAsia="仿宋_GB2312"/>
          <w:sz w:val="32"/>
          <w:szCs w:val="32"/>
        </w:rPr>
      </w:pPr>
      <w:r>
        <w:rPr>
          <w:rFonts w:ascii="仿宋_GB2312" w:eastAsia="仿宋_GB2312" w:hint="eastAsia"/>
          <w:sz w:val="32"/>
          <w:szCs w:val="32"/>
        </w:rPr>
        <w:t>（24）基于多元数据融合与机器学习的异常检测模型与机理研究</w:t>
      </w:r>
    </w:p>
    <w:p w:rsidR="00EC374A" w:rsidRDefault="00EC374A" w:rsidP="00EC374A">
      <w:pPr>
        <w:ind w:firstLineChars="200" w:firstLine="643"/>
        <w:rPr>
          <w:rFonts w:ascii="仿宋_GB2312" w:eastAsia="仿宋_GB2312" w:hAnsi="方正仿宋_GB2312" w:cs="方正仿宋_GB2312"/>
          <w:b/>
          <w:bCs/>
          <w:sz w:val="32"/>
          <w:szCs w:val="32"/>
        </w:rPr>
      </w:pPr>
      <w:r>
        <w:rPr>
          <w:rFonts w:ascii="仿宋_GB2312" w:eastAsia="仿宋_GB2312" w:hAnsi="方正仿宋_GB2312" w:cs="方正仿宋_GB2312"/>
          <w:b/>
          <w:bCs/>
          <w:sz w:val="32"/>
          <w:szCs w:val="32"/>
        </w:rPr>
        <w:t>5.新材料与先进制造领域</w:t>
      </w:r>
    </w:p>
    <w:p w:rsidR="00EC374A" w:rsidRDefault="00EC374A" w:rsidP="00EC374A">
      <w:pPr>
        <w:ind w:firstLineChars="200" w:firstLine="640"/>
        <w:rPr>
          <w:rFonts w:ascii="仿宋_GB2312" w:eastAsia="仿宋_GB2312"/>
          <w:sz w:val="32"/>
          <w:szCs w:val="32"/>
        </w:rPr>
      </w:pPr>
      <w:r>
        <w:rPr>
          <w:rFonts w:ascii="仿宋_GB2312" w:eastAsia="仿宋_GB2312" w:hint="eastAsia"/>
          <w:sz w:val="32"/>
          <w:szCs w:val="32"/>
        </w:rPr>
        <w:t>（25）稀土基生物医用抗菌材料的制备及性能研究</w:t>
      </w:r>
    </w:p>
    <w:p w:rsidR="00EC374A" w:rsidRDefault="00EC374A" w:rsidP="00EC374A">
      <w:pPr>
        <w:ind w:firstLineChars="200" w:firstLine="640"/>
        <w:rPr>
          <w:rFonts w:ascii="仿宋_GB2312" w:eastAsia="仿宋_GB2312" w:hAnsi="楷体"/>
          <w:bCs/>
          <w:sz w:val="32"/>
          <w:szCs w:val="32"/>
        </w:rPr>
      </w:pPr>
      <w:r>
        <w:rPr>
          <w:rFonts w:ascii="仿宋_GB2312" w:eastAsia="仿宋_GB2312" w:hAnsi="楷体" w:hint="eastAsia"/>
          <w:bCs/>
          <w:sz w:val="32"/>
          <w:szCs w:val="32"/>
        </w:rPr>
        <w:t>（26）稀土铜合金挤压变形机制与性能研究</w:t>
      </w:r>
    </w:p>
    <w:p w:rsidR="00EC374A" w:rsidRDefault="00EC374A" w:rsidP="00EC374A">
      <w:pPr>
        <w:ind w:firstLineChars="200" w:firstLine="640"/>
        <w:rPr>
          <w:rFonts w:ascii="仿宋_GB2312" w:eastAsia="仿宋_GB2312" w:hAnsi="楷体"/>
          <w:bCs/>
          <w:sz w:val="32"/>
          <w:szCs w:val="32"/>
        </w:rPr>
      </w:pPr>
      <w:r>
        <w:rPr>
          <w:rFonts w:ascii="仿宋_GB2312" w:eastAsia="仿宋_GB2312" w:hAnsi="宋体" w:hint="eastAsia"/>
          <w:bCs/>
          <w:sz w:val="32"/>
        </w:rPr>
        <w:t>（27）黄</w:t>
      </w:r>
      <w:r>
        <w:rPr>
          <w:rFonts w:ascii="仿宋_GB2312" w:eastAsia="仿宋_GB2312" w:hAnsi="宋体"/>
          <w:bCs/>
          <w:sz w:val="32"/>
        </w:rPr>
        <w:t>铜矿</w:t>
      </w:r>
      <w:r>
        <w:rPr>
          <w:rFonts w:ascii="仿宋_GB2312" w:eastAsia="仿宋_GB2312" w:hAnsi="宋体" w:hint="eastAsia"/>
          <w:bCs/>
          <w:sz w:val="32"/>
        </w:rPr>
        <w:t>生物</w:t>
      </w:r>
      <w:r>
        <w:rPr>
          <w:rFonts w:ascii="仿宋_GB2312" w:eastAsia="仿宋_GB2312" w:hAnsi="宋体"/>
          <w:bCs/>
          <w:sz w:val="32"/>
        </w:rPr>
        <w:t>浸出过程作用机制</w:t>
      </w:r>
      <w:r>
        <w:rPr>
          <w:rFonts w:ascii="仿宋_GB2312" w:eastAsia="仿宋_GB2312" w:hAnsi="宋体" w:hint="eastAsia"/>
          <w:bCs/>
          <w:sz w:val="32"/>
        </w:rPr>
        <w:t>与</w:t>
      </w:r>
      <w:r>
        <w:rPr>
          <w:rFonts w:ascii="仿宋_GB2312" w:eastAsia="仿宋_GB2312" w:hAnsi="宋体"/>
          <w:bCs/>
          <w:sz w:val="32"/>
        </w:rPr>
        <w:t>调控</w:t>
      </w:r>
    </w:p>
    <w:p w:rsidR="00EC374A" w:rsidRDefault="00EC374A" w:rsidP="00EC374A">
      <w:pPr>
        <w:ind w:firstLineChars="200" w:firstLine="640"/>
        <w:rPr>
          <w:rFonts w:ascii="仿宋_GB2312" w:eastAsia="仿宋_GB2312" w:hAnsi="楷体"/>
          <w:bCs/>
          <w:sz w:val="32"/>
          <w:szCs w:val="32"/>
        </w:rPr>
      </w:pPr>
      <w:r>
        <w:rPr>
          <w:rFonts w:ascii="仿宋_GB2312" w:eastAsia="仿宋_GB2312" w:hAnsi="楷体" w:hint="eastAsia"/>
          <w:bCs/>
          <w:sz w:val="32"/>
          <w:szCs w:val="32"/>
        </w:rPr>
        <w:t>（28）新型电加热体功能材料可控制备及机制研究</w:t>
      </w:r>
    </w:p>
    <w:p w:rsidR="00EC374A" w:rsidRDefault="00EC374A" w:rsidP="00EC374A">
      <w:pPr>
        <w:ind w:firstLineChars="200" w:firstLine="640"/>
        <w:rPr>
          <w:rFonts w:ascii="仿宋_GB2312" w:eastAsia="仿宋_GB2312" w:hAnsi="楷体"/>
          <w:bCs/>
          <w:sz w:val="32"/>
          <w:szCs w:val="32"/>
        </w:rPr>
      </w:pPr>
      <w:r>
        <w:rPr>
          <w:rFonts w:ascii="仿宋_GB2312" w:eastAsia="仿宋_GB2312" w:hAnsi="楷体" w:hint="eastAsia"/>
          <w:bCs/>
          <w:sz w:val="32"/>
          <w:szCs w:val="32"/>
        </w:rPr>
        <w:t>（29）掺氢天然气输送管线钢氢渗透与氢致开裂机理研</w:t>
      </w:r>
      <w:r>
        <w:rPr>
          <w:rFonts w:ascii="仿宋_GB2312" w:eastAsia="仿宋_GB2312" w:hAnsi="楷体" w:hint="eastAsia"/>
          <w:bCs/>
          <w:sz w:val="32"/>
          <w:szCs w:val="32"/>
        </w:rPr>
        <w:lastRenderedPageBreak/>
        <w:t>究</w:t>
      </w:r>
    </w:p>
    <w:p w:rsidR="00EC374A" w:rsidRDefault="00EC374A" w:rsidP="00EC374A">
      <w:pPr>
        <w:ind w:firstLineChars="200" w:firstLine="640"/>
        <w:rPr>
          <w:rFonts w:ascii="仿宋_GB2312" w:eastAsia="仿宋_GB2312" w:hAnsi="楷体"/>
          <w:bCs/>
          <w:sz w:val="32"/>
          <w:szCs w:val="32"/>
        </w:rPr>
      </w:pPr>
      <w:r>
        <w:rPr>
          <w:rFonts w:ascii="仿宋_GB2312" w:eastAsia="仿宋_GB2312" w:hAnsi="楷体" w:hint="eastAsia"/>
          <w:bCs/>
          <w:sz w:val="32"/>
          <w:szCs w:val="32"/>
        </w:rPr>
        <w:t>（30）稀土掺杂碳化硼宽温区烧结技术及机理研究</w:t>
      </w:r>
    </w:p>
    <w:p w:rsidR="00EC374A" w:rsidRDefault="00EC374A" w:rsidP="00EC374A">
      <w:pPr>
        <w:ind w:firstLineChars="200" w:firstLine="643"/>
        <w:rPr>
          <w:rFonts w:ascii="仿宋_GB2312" w:eastAsia="仿宋_GB2312" w:hAnsi="方正仿宋_GB2312" w:cs="方正仿宋_GB2312"/>
          <w:b/>
          <w:bCs/>
          <w:sz w:val="32"/>
          <w:szCs w:val="32"/>
        </w:rPr>
      </w:pPr>
      <w:r>
        <w:rPr>
          <w:rFonts w:ascii="仿宋_GB2312" w:eastAsia="仿宋_GB2312" w:hAnsi="方正仿宋_GB2312" w:cs="方正仿宋_GB2312" w:hint="eastAsia"/>
          <w:b/>
          <w:bCs/>
          <w:sz w:val="32"/>
          <w:szCs w:val="32"/>
        </w:rPr>
        <w:t>6</w:t>
      </w:r>
      <w:r>
        <w:rPr>
          <w:rFonts w:ascii="仿宋_GB2312" w:eastAsia="仿宋_GB2312" w:hAnsi="方正仿宋_GB2312" w:cs="方正仿宋_GB2312"/>
          <w:b/>
          <w:bCs/>
          <w:sz w:val="32"/>
          <w:szCs w:val="32"/>
        </w:rPr>
        <w:t>.</w:t>
      </w:r>
      <w:r>
        <w:rPr>
          <w:rFonts w:ascii="仿宋_GB2312" w:eastAsia="仿宋_GB2312" w:hAnsi="方正仿宋_GB2312" w:cs="方正仿宋_GB2312" w:hint="eastAsia"/>
          <w:b/>
          <w:bCs/>
          <w:sz w:val="32"/>
          <w:szCs w:val="32"/>
        </w:rPr>
        <w:t>人口健康</w:t>
      </w:r>
      <w:r>
        <w:rPr>
          <w:rFonts w:ascii="仿宋_GB2312" w:eastAsia="仿宋_GB2312" w:hAnsi="方正仿宋_GB2312" w:cs="方正仿宋_GB2312"/>
          <w:b/>
          <w:bCs/>
          <w:sz w:val="32"/>
          <w:szCs w:val="32"/>
        </w:rPr>
        <w:t>领域</w:t>
      </w:r>
    </w:p>
    <w:p w:rsidR="00EC374A" w:rsidRDefault="00EC374A" w:rsidP="00EC374A">
      <w:pPr>
        <w:ind w:firstLineChars="200" w:firstLine="640"/>
        <w:rPr>
          <w:rFonts w:ascii="仿宋_GB2312" w:eastAsia="仿宋_GB2312" w:hAnsi="楷体"/>
          <w:sz w:val="32"/>
          <w:szCs w:val="32"/>
        </w:rPr>
      </w:pPr>
      <w:r>
        <w:rPr>
          <w:rFonts w:ascii="仿宋_GB2312" w:eastAsia="仿宋_GB2312" w:hAnsi="宋体" w:hint="eastAsia"/>
          <w:sz w:val="32"/>
          <w:szCs w:val="32"/>
        </w:rPr>
        <w:t>（31）肿瘤免疫微环境中关键调控因子的发掘及作用机制解析</w:t>
      </w:r>
    </w:p>
    <w:p w:rsidR="00EC374A" w:rsidRDefault="00EC374A" w:rsidP="00EC374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（32）内蒙古地区变态反应疾病发病机制研究及治疗药物的筛选</w:t>
      </w:r>
    </w:p>
    <w:p w:rsidR="00EC374A" w:rsidRDefault="00EC374A" w:rsidP="00EC374A">
      <w:pPr>
        <w:ind w:firstLineChars="200" w:firstLine="640"/>
        <w:rPr>
          <w:rFonts w:ascii="仿宋_GB2312" w:eastAsia="仿宋_GB2312" w:hAnsi="楷体"/>
          <w:sz w:val="32"/>
          <w:szCs w:val="32"/>
        </w:rPr>
      </w:pPr>
      <w:r>
        <w:rPr>
          <w:rFonts w:ascii="仿宋_GB2312" w:eastAsia="仿宋_GB2312" w:hAnsi="楷体" w:hint="eastAsia"/>
          <w:sz w:val="32"/>
          <w:szCs w:val="32"/>
        </w:rPr>
        <w:t>（33）中（蒙）医创伤性外治疗法治疗高血压的机制研究</w:t>
      </w:r>
    </w:p>
    <w:p w:rsidR="00EC374A" w:rsidRDefault="00EC374A" w:rsidP="00EC374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（34）基于生物力学的膝关节炎高发、早发机制研究</w:t>
      </w:r>
    </w:p>
    <w:p w:rsidR="00EC374A" w:rsidRDefault="00EC374A" w:rsidP="00EC374A">
      <w:pPr>
        <w:ind w:firstLineChars="200" w:firstLine="640"/>
        <w:rPr>
          <w:rFonts w:ascii="仿宋_GB2312" w:eastAsia="仿宋_GB2312" w:hAnsi="楷体"/>
          <w:sz w:val="32"/>
          <w:szCs w:val="32"/>
        </w:rPr>
      </w:pPr>
      <w:r>
        <w:rPr>
          <w:rFonts w:ascii="仿宋_GB2312" w:eastAsia="仿宋_GB2312" w:hAnsi="楷体" w:hint="eastAsia"/>
          <w:sz w:val="32"/>
          <w:szCs w:val="32"/>
        </w:rPr>
        <w:t>（35）中（蒙）药治疗出血性疾病的物质基础与作用机制研究</w:t>
      </w:r>
    </w:p>
    <w:p w:rsidR="00EC374A" w:rsidRDefault="00EC374A" w:rsidP="00EC374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（36）内蒙古地区多维度食管癌风险预警系统构建研究</w:t>
      </w:r>
    </w:p>
    <w:p w:rsidR="00EC374A" w:rsidRDefault="00EC374A" w:rsidP="00EC374A">
      <w:pPr>
        <w:ind w:firstLineChars="200" w:firstLine="643"/>
        <w:rPr>
          <w:rFonts w:ascii="仿宋_GB2312" w:eastAsia="仿宋_GB2312" w:hAnsi="方正仿宋_GB2312" w:cs="方正仿宋_GB2312"/>
          <w:b/>
          <w:bCs/>
          <w:sz w:val="32"/>
          <w:szCs w:val="32"/>
        </w:rPr>
      </w:pPr>
      <w:r>
        <w:rPr>
          <w:rFonts w:ascii="仿宋_GB2312" w:eastAsia="仿宋_GB2312" w:hAnsi="方正仿宋_GB2312" w:cs="方正仿宋_GB2312" w:hint="eastAsia"/>
          <w:b/>
          <w:bCs/>
          <w:sz w:val="32"/>
          <w:szCs w:val="32"/>
        </w:rPr>
        <w:t>7</w:t>
      </w:r>
      <w:r>
        <w:rPr>
          <w:rFonts w:ascii="仿宋_GB2312" w:eastAsia="仿宋_GB2312" w:hAnsi="方正仿宋_GB2312" w:cs="方正仿宋_GB2312"/>
          <w:b/>
          <w:bCs/>
          <w:sz w:val="32"/>
          <w:szCs w:val="32"/>
        </w:rPr>
        <w:t>.数理</w:t>
      </w:r>
      <w:r>
        <w:rPr>
          <w:rFonts w:ascii="仿宋_GB2312" w:eastAsia="仿宋_GB2312" w:hAnsi="方正仿宋_GB2312" w:cs="方正仿宋_GB2312" w:hint="eastAsia"/>
          <w:b/>
          <w:bCs/>
          <w:sz w:val="32"/>
          <w:szCs w:val="32"/>
        </w:rPr>
        <w:t>学科</w:t>
      </w:r>
      <w:r>
        <w:rPr>
          <w:rFonts w:ascii="仿宋_GB2312" w:eastAsia="仿宋_GB2312" w:hAnsi="方正仿宋_GB2312" w:cs="方正仿宋_GB2312"/>
          <w:b/>
          <w:bCs/>
          <w:sz w:val="32"/>
          <w:szCs w:val="32"/>
        </w:rPr>
        <w:t>前沿领域</w:t>
      </w:r>
    </w:p>
    <w:p w:rsidR="00EC374A" w:rsidRDefault="00EC374A" w:rsidP="00EC374A">
      <w:pPr>
        <w:spacing w:line="600" w:lineRule="exact"/>
        <w:ind w:firstLineChars="200" w:firstLine="640"/>
        <w:rPr>
          <w:rFonts w:ascii="仿宋_GB2312" w:eastAsia="仿宋_GB2312" w:hAnsi="楷体"/>
          <w:bCs/>
          <w:sz w:val="32"/>
          <w:szCs w:val="32"/>
        </w:rPr>
      </w:pPr>
      <w:r>
        <w:rPr>
          <w:rFonts w:ascii="仿宋_GB2312" w:eastAsia="仿宋_GB2312" w:hAnsi="楷体" w:hint="eastAsia"/>
          <w:bCs/>
          <w:sz w:val="32"/>
          <w:szCs w:val="32"/>
        </w:rPr>
        <w:t>（37）稀土准晶材料的弹性理论及多尺度断裂力学问题研究</w:t>
      </w:r>
    </w:p>
    <w:p w:rsidR="00EC374A" w:rsidRDefault="00EC374A" w:rsidP="00EC374A">
      <w:pPr>
        <w:spacing w:line="600" w:lineRule="exact"/>
        <w:ind w:firstLineChars="200" w:firstLine="640"/>
        <w:rPr>
          <w:rFonts w:ascii="仿宋_GB2312" w:eastAsia="仿宋_GB2312" w:hAnsi="楷体"/>
          <w:bCs/>
          <w:sz w:val="32"/>
          <w:szCs w:val="32"/>
        </w:rPr>
      </w:pPr>
      <w:r>
        <w:rPr>
          <w:rFonts w:ascii="仿宋_GB2312" w:eastAsia="仿宋_GB2312" w:hAnsi="楷体" w:hint="eastAsia"/>
          <w:bCs/>
          <w:sz w:val="32"/>
          <w:szCs w:val="32"/>
        </w:rPr>
        <w:t>（38）辐射诱导农作物种子变异的物理机制研究</w:t>
      </w:r>
    </w:p>
    <w:p w:rsidR="00EC374A" w:rsidRDefault="00EC374A" w:rsidP="00EC374A">
      <w:pPr>
        <w:spacing w:line="600" w:lineRule="exact"/>
        <w:ind w:firstLineChars="200" w:firstLine="640"/>
        <w:rPr>
          <w:rFonts w:ascii="仿宋_GB2312" w:eastAsia="仿宋_GB2312" w:hAnsi="楷体"/>
          <w:bCs/>
          <w:sz w:val="32"/>
          <w:szCs w:val="32"/>
        </w:rPr>
      </w:pPr>
      <w:r>
        <w:rPr>
          <w:rFonts w:ascii="仿宋_GB2312" w:eastAsia="仿宋_GB2312" w:hAnsi="楷体" w:hint="eastAsia"/>
          <w:bCs/>
          <w:sz w:val="32"/>
          <w:szCs w:val="32"/>
        </w:rPr>
        <w:t>（39）氢燃料电池低温高效工作机制基础研究</w:t>
      </w:r>
    </w:p>
    <w:p w:rsidR="00EC374A" w:rsidRDefault="00EC374A" w:rsidP="00EC374A">
      <w:pPr>
        <w:spacing w:line="600" w:lineRule="exact"/>
        <w:ind w:firstLineChars="200" w:firstLine="640"/>
        <w:rPr>
          <w:rFonts w:ascii="仿宋_GB2312" w:eastAsia="仿宋_GB2312" w:hAnsi="楷体"/>
          <w:bCs/>
          <w:sz w:val="32"/>
          <w:szCs w:val="32"/>
        </w:rPr>
      </w:pPr>
      <w:r>
        <w:rPr>
          <w:rFonts w:ascii="仿宋_GB2312" w:eastAsia="仿宋_GB2312" w:hAnsi="楷体" w:hint="eastAsia"/>
          <w:bCs/>
          <w:sz w:val="32"/>
          <w:szCs w:val="32"/>
        </w:rPr>
        <w:t>（40）微米级金属材料特殊物理效应的应用基础研究</w:t>
      </w:r>
    </w:p>
    <w:p w:rsidR="00EC374A" w:rsidRDefault="00EC374A" w:rsidP="00EC374A">
      <w:pPr>
        <w:ind w:firstLine="645"/>
        <w:outlineLvl w:val="0"/>
        <w:rPr>
          <w:rFonts w:ascii="黑体" w:eastAsia="黑体" w:hAnsi="黑体"/>
          <w:sz w:val="32"/>
          <w:szCs w:val="32"/>
        </w:rPr>
      </w:pPr>
      <w:r>
        <w:rPr>
          <w:rFonts w:ascii="黑体" w:eastAsia="黑体" w:hAnsi="黑体" w:hint="eastAsia"/>
          <w:sz w:val="32"/>
          <w:szCs w:val="32"/>
        </w:rPr>
        <w:t>二、杰出青年基金项目</w:t>
      </w:r>
    </w:p>
    <w:p w:rsidR="00EC374A" w:rsidRDefault="00EC374A" w:rsidP="00EC374A">
      <w:pPr>
        <w:ind w:firstLine="645"/>
        <w:outlineLvl w:val="1"/>
        <w:rPr>
          <w:rFonts w:ascii="楷体" w:eastAsia="楷体" w:hAnsi="楷体"/>
          <w:sz w:val="32"/>
          <w:szCs w:val="32"/>
        </w:rPr>
      </w:pPr>
      <w:r>
        <w:rPr>
          <w:rFonts w:ascii="楷体" w:eastAsia="楷体" w:hAnsi="楷体" w:hint="eastAsia"/>
          <w:sz w:val="32"/>
          <w:szCs w:val="32"/>
        </w:rPr>
        <w:t>（一）项目定位</w:t>
      </w:r>
    </w:p>
    <w:p w:rsidR="00EC374A" w:rsidRDefault="00EC374A" w:rsidP="00EC374A">
      <w:pPr>
        <w:ind w:firstLine="645"/>
        <w:rPr>
          <w:rFonts w:eastAsia="仿宋_GB2312"/>
          <w:sz w:val="32"/>
          <w:szCs w:val="32"/>
        </w:rPr>
      </w:pPr>
      <w:r>
        <w:rPr>
          <w:rFonts w:eastAsia="仿宋_GB2312" w:hint="eastAsia"/>
          <w:sz w:val="32"/>
          <w:szCs w:val="32"/>
        </w:rPr>
        <w:t>以培养一批进入国内科技前沿的优秀学术带头人为目</w:t>
      </w:r>
      <w:r>
        <w:rPr>
          <w:rFonts w:eastAsia="仿宋_GB2312" w:hint="eastAsia"/>
          <w:sz w:val="32"/>
          <w:szCs w:val="32"/>
        </w:rPr>
        <w:lastRenderedPageBreak/>
        <w:t>标，支持已经取得突出成绩的青年科技人员，通过自主选题开展前沿探索性、原创性的基础和应用基础研究。</w:t>
      </w:r>
    </w:p>
    <w:p w:rsidR="00EC374A" w:rsidRDefault="00EC374A" w:rsidP="00EC374A">
      <w:pPr>
        <w:ind w:firstLine="645"/>
        <w:outlineLvl w:val="1"/>
        <w:rPr>
          <w:rFonts w:ascii="楷体" w:eastAsia="楷体" w:hAnsi="楷体"/>
          <w:sz w:val="32"/>
          <w:szCs w:val="32"/>
        </w:rPr>
      </w:pPr>
      <w:r>
        <w:rPr>
          <w:rFonts w:ascii="楷体" w:eastAsia="楷体" w:hAnsi="楷体" w:hint="eastAsia"/>
          <w:sz w:val="32"/>
          <w:szCs w:val="32"/>
        </w:rPr>
        <w:t>（二）申报条件</w:t>
      </w:r>
    </w:p>
    <w:p w:rsidR="00EC374A" w:rsidRDefault="00EC374A" w:rsidP="00EC374A">
      <w:pPr>
        <w:ind w:firstLine="645"/>
        <w:rPr>
          <w:rFonts w:eastAsia="仿宋_GB2312"/>
          <w:sz w:val="32"/>
          <w:szCs w:val="32"/>
        </w:rPr>
      </w:pPr>
      <w:r>
        <w:rPr>
          <w:rFonts w:eastAsia="仿宋_GB2312" w:hint="eastAsia"/>
          <w:sz w:val="32"/>
          <w:szCs w:val="32"/>
        </w:rPr>
        <w:t>具有博士学位及高级专业技术职称；年龄不超过</w:t>
      </w:r>
      <w:r>
        <w:rPr>
          <w:rFonts w:eastAsia="仿宋_GB2312"/>
          <w:sz w:val="32"/>
          <w:szCs w:val="32"/>
        </w:rPr>
        <w:t>42</w:t>
      </w:r>
      <w:r>
        <w:rPr>
          <w:rFonts w:eastAsia="仿宋_GB2312"/>
          <w:sz w:val="32"/>
          <w:szCs w:val="32"/>
        </w:rPr>
        <w:t>周岁（</w:t>
      </w:r>
      <w:r>
        <w:rPr>
          <w:rFonts w:eastAsia="仿宋_GB2312"/>
          <w:sz w:val="32"/>
          <w:szCs w:val="32"/>
        </w:rPr>
        <w:t>19</w:t>
      </w:r>
      <w:r>
        <w:rPr>
          <w:rFonts w:eastAsia="仿宋_GB2312" w:hint="eastAsia"/>
          <w:sz w:val="32"/>
          <w:szCs w:val="32"/>
        </w:rPr>
        <w:t>82</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日（含）以后出生）</w:t>
      </w:r>
      <w:r>
        <w:rPr>
          <w:rFonts w:eastAsia="仿宋_GB2312" w:hint="eastAsia"/>
          <w:sz w:val="32"/>
          <w:szCs w:val="32"/>
        </w:rPr>
        <w:t>，</w:t>
      </w:r>
      <w:r>
        <w:rPr>
          <w:rFonts w:eastAsia="仿宋_GB2312"/>
          <w:sz w:val="32"/>
          <w:szCs w:val="32"/>
        </w:rPr>
        <w:t>女性年龄放宽</w:t>
      </w:r>
      <w:r>
        <w:rPr>
          <w:rFonts w:eastAsia="仿宋_GB2312" w:hint="eastAsia"/>
          <w:sz w:val="32"/>
          <w:szCs w:val="32"/>
        </w:rPr>
        <w:t>3</w:t>
      </w:r>
      <w:r>
        <w:rPr>
          <w:rFonts w:eastAsia="仿宋_GB2312" w:hint="eastAsia"/>
          <w:sz w:val="32"/>
          <w:szCs w:val="32"/>
        </w:rPr>
        <w:t>岁</w:t>
      </w:r>
      <w:r>
        <w:rPr>
          <w:rFonts w:eastAsia="仿宋_GB2312"/>
          <w:sz w:val="32"/>
          <w:szCs w:val="32"/>
        </w:rPr>
        <w:t>（</w:t>
      </w:r>
      <w:r>
        <w:rPr>
          <w:rFonts w:eastAsia="仿宋_GB2312"/>
          <w:sz w:val="32"/>
          <w:szCs w:val="32"/>
        </w:rPr>
        <w:t>197</w:t>
      </w:r>
      <w:r>
        <w:rPr>
          <w:rFonts w:eastAsia="仿宋_GB2312" w:hint="eastAsia"/>
          <w:sz w:val="32"/>
          <w:szCs w:val="32"/>
        </w:rPr>
        <w:t>9</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日（含）以后出生）；有</w:t>
      </w:r>
      <w:r>
        <w:rPr>
          <w:rFonts w:eastAsia="仿宋_GB2312" w:hint="eastAsia"/>
          <w:sz w:val="32"/>
          <w:szCs w:val="32"/>
        </w:rPr>
        <w:t>主持</w:t>
      </w:r>
      <w:r>
        <w:rPr>
          <w:rFonts w:eastAsia="仿宋_GB2312"/>
          <w:sz w:val="32"/>
          <w:szCs w:val="32"/>
        </w:rPr>
        <w:t>国家自然科学基金项目的经历。</w:t>
      </w:r>
    </w:p>
    <w:p w:rsidR="00EC374A" w:rsidRDefault="00EC374A" w:rsidP="00EC374A">
      <w:pPr>
        <w:ind w:firstLine="645"/>
        <w:outlineLvl w:val="1"/>
        <w:rPr>
          <w:rFonts w:ascii="楷体" w:eastAsia="楷体" w:hAnsi="楷体"/>
          <w:sz w:val="32"/>
          <w:szCs w:val="32"/>
        </w:rPr>
      </w:pPr>
      <w:r>
        <w:rPr>
          <w:rFonts w:ascii="楷体" w:eastAsia="楷体" w:hAnsi="楷体" w:hint="eastAsia"/>
          <w:sz w:val="32"/>
          <w:szCs w:val="32"/>
        </w:rPr>
        <w:t>（三）资助额度与实施周期</w:t>
      </w:r>
    </w:p>
    <w:p w:rsidR="00EC374A" w:rsidRDefault="00EC374A" w:rsidP="00EC374A">
      <w:pPr>
        <w:ind w:firstLine="645"/>
        <w:rPr>
          <w:rFonts w:eastAsia="仿宋_GB2312"/>
          <w:sz w:val="32"/>
          <w:szCs w:val="32"/>
        </w:rPr>
      </w:pPr>
      <w:r>
        <w:rPr>
          <w:rFonts w:eastAsia="仿宋_GB2312" w:hint="eastAsia"/>
          <w:sz w:val="32"/>
          <w:szCs w:val="32"/>
        </w:rPr>
        <w:t>单项资助额度不超过</w:t>
      </w:r>
      <w:r>
        <w:rPr>
          <w:rFonts w:eastAsia="仿宋_GB2312"/>
          <w:sz w:val="32"/>
          <w:szCs w:val="32"/>
        </w:rPr>
        <w:t>50</w:t>
      </w:r>
      <w:r>
        <w:rPr>
          <w:rFonts w:eastAsia="仿宋_GB2312"/>
          <w:sz w:val="32"/>
          <w:szCs w:val="32"/>
        </w:rPr>
        <w:t>万元，研究期限为</w:t>
      </w:r>
      <w:r>
        <w:rPr>
          <w:rFonts w:eastAsia="仿宋_GB2312"/>
          <w:sz w:val="32"/>
          <w:szCs w:val="32"/>
        </w:rPr>
        <w:t>3</w:t>
      </w:r>
      <w:r>
        <w:rPr>
          <w:rFonts w:eastAsia="仿宋_GB2312"/>
          <w:sz w:val="32"/>
          <w:szCs w:val="32"/>
        </w:rPr>
        <w:t>年。</w:t>
      </w:r>
    </w:p>
    <w:p w:rsidR="00EC374A" w:rsidRDefault="00EC374A" w:rsidP="00EC374A">
      <w:pPr>
        <w:ind w:firstLine="645"/>
        <w:outlineLvl w:val="0"/>
        <w:rPr>
          <w:rFonts w:ascii="黑体" w:eastAsia="黑体" w:hAnsi="黑体"/>
          <w:sz w:val="32"/>
          <w:szCs w:val="32"/>
        </w:rPr>
      </w:pPr>
      <w:r>
        <w:rPr>
          <w:rFonts w:ascii="黑体" w:eastAsia="黑体" w:hAnsi="黑体" w:hint="eastAsia"/>
          <w:sz w:val="32"/>
          <w:szCs w:val="32"/>
        </w:rPr>
        <w:t>三、青年基金项目</w:t>
      </w:r>
    </w:p>
    <w:p w:rsidR="00EC374A" w:rsidRDefault="00EC374A" w:rsidP="00EC374A">
      <w:pPr>
        <w:ind w:firstLine="645"/>
        <w:outlineLvl w:val="1"/>
        <w:rPr>
          <w:rFonts w:ascii="楷体" w:eastAsia="楷体" w:hAnsi="楷体"/>
          <w:sz w:val="32"/>
          <w:szCs w:val="32"/>
        </w:rPr>
      </w:pPr>
      <w:r>
        <w:rPr>
          <w:rFonts w:ascii="楷体" w:eastAsia="楷体" w:hAnsi="楷体" w:hint="eastAsia"/>
          <w:sz w:val="32"/>
          <w:szCs w:val="32"/>
        </w:rPr>
        <w:t>（一）项目定位</w:t>
      </w:r>
    </w:p>
    <w:p w:rsidR="00EC374A" w:rsidRDefault="00EC374A" w:rsidP="00EC374A">
      <w:pPr>
        <w:ind w:firstLine="645"/>
        <w:rPr>
          <w:rFonts w:eastAsia="仿宋_GB2312"/>
          <w:sz w:val="32"/>
          <w:szCs w:val="32"/>
        </w:rPr>
      </w:pPr>
      <w:r>
        <w:rPr>
          <w:rFonts w:eastAsia="仿宋_GB2312" w:hint="eastAsia"/>
          <w:sz w:val="32"/>
          <w:szCs w:val="32"/>
        </w:rPr>
        <w:t>支持已经取得全日制硕士及其以上学位的有发展潜力的青年科技人员，围绕自治区优势特色学科和新兴学科，通过自主选题开展基础和应用基础研究。</w:t>
      </w:r>
    </w:p>
    <w:p w:rsidR="00EC374A" w:rsidRDefault="00EC374A" w:rsidP="00EC374A">
      <w:pPr>
        <w:ind w:firstLine="645"/>
        <w:outlineLvl w:val="1"/>
        <w:rPr>
          <w:rFonts w:ascii="楷体" w:eastAsia="楷体" w:hAnsi="楷体"/>
          <w:sz w:val="32"/>
          <w:szCs w:val="32"/>
        </w:rPr>
      </w:pPr>
      <w:r>
        <w:rPr>
          <w:rFonts w:ascii="楷体" w:eastAsia="楷体" w:hAnsi="楷体" w:hint="eastAsia"/>
          <w:sz w:val="32"/>
          <w:szCs w:val="32"/>
        </w:rPr>
        <w:t>（二）申报条件</w:t>
      </w:r>
    </w:p>
    <w:p w:rsidR="00EC374A" w:rsidRDefault="00EC374A" w:rsidP="00EC374A">
      <w:pPr>
        <w:ind w:firstLine="645"/>
        <w:rPr>
          <w:rFonts w:eastAsia="仿宋_GB2312"/>
          <w:sz w:val="32"/>
          <w:szCs w:val="32"/>
        </w:rPr>
      </w:pPr>
      <w:r>
        <w:rPr>
          <w:rFonts w:eastAsia="仿宋_GB2312" w:hint="eastAsia"/>
          <w:sz w:val="32"/>
          <w:szCs w:val="32"/>
        </w:rPr>
        <w:t>具有全日制硕士及以上学位，年龄不超过</w:t>
      </w:r>
      <w:r>
        <w:rPr>
          <w:rFonts w:eastAsia="仿宋_GB2312"/>
          <w:sz w:val="32"/>
          <w:szCs w:val="32"/>
        </w:rPr>
        <w:t>40</w:t>
      </w:r>
      <w:r>
        <w:rPr>
          <w:rFonts w:eastAsia="仿宋_GB2312"/>
          <w:sz w:val="32"/>
          <w:szCs w:val="32"/>
        </w:rPr>
        <w:t>周岁（</w:t>
      </w:r>
      <w:r>
        <w:rPr>
          <w:rFonts w:eastAsia="仿宋_GB2312"/>
          <w:sz w:val="32"/>
          <w:szCs w:val="32"/>
        </w:rPr>
        <w:t>1984</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日（含）以后出生）；未主持过自治区级及以上</w:t>
      </w:r>
      <w:r>
        <w:rPr>
          <w:rFonts w:eastAsia="仿宋_GB2312" w:hint="eastAsia"/>
          <w:sz w:val="32"/>
          <w:szCs w:val="32"/>
        </w:rPr>
        <w:t>自然科学基金和</w:t>
      </w:r>
      <w:r>
        <w:rPr>
          <w:rFonts w:eastAsia="仿宋_GB2312"/>
          <w:sz w:val="32"/>
          <w:szCs w:val="32"/>
        </w:rPr>
        <w:t>科技计划项目；须由两名具有高级专业技术职称的同行专家推荐（博士学位不需推荐），项目组成员不得作为推荐专家。</w:t>
      </w:r>
    </w:p>
    <w:p w:rsidR="00EC374A" w:rsidRDefault="00EC374A" w:rsidP="00EC374A">
      <w:pPr>
        <w:ind w:firstLine="645"/>
        <w:outlineLvl w:val="1"/>
        <w:rPr>
          <w:rFonts w:ascii="楷体" w:eastAsia="楷体" w:hAnsi="楷体"/>
          <w:sz w:val="32"/>
          <w:szCs w:val="32"/>
        </w:rPr>
      </w:pPr>
      <w:r>
        <w:rPr>
          <w:rFonts w:ascii="楷体" w:eastAsia="楷体" w:hAnsi="楷体" w:hint="eastAsia"/>
          <w:sz w:val="32"/>
          <w:szCs w:val="32"/>
        </w:rPr>
        <w:t>（三）资助额度与实施周期</w:t>
      </w:r>
    </w:p>
    <w:p w:rsidR="00EC374A" w:rsidRDefault="00EC374A" w:rsidP="00EC374A">
      <w:pPr>
        <w:ind w:firstLine="645"/>
        <w:rPr>
          <w:rFonts w:eastAsia="仿宋_GB2312"/>
          <w:sz w:val="32"/>
          <w:szCs w:val="32"/>
        </w:rPr>
      </w:pPr>
      <w:r>
        <w:rPr>
          <w:rFonts w:eastAsia="仿宋_GB2312" w:hint="eastAsia"/>
          <w:sz w:val="32"/>
          <w:szCs w:val="32"/>
        </w:rPr>
        <w:t>单项资助额度为</w:t>
      </w:r>
      <w:r>
        <w:rPr>
          <w:rFonts w:eastAsia="仿宋_GB2312"/>
          <w:sz w:val="32"/>
          <w:szCs w:val="32"/>
        </w:rPr>
        <w:t>10</w:t>
      </w:r>
      <w:r>
        <w:rPr>
          <w:rFonts w:eastAsia="仿宋_GB2312"/>
          <w:sz w:val="32"/>
          <w:szCs w:val="32"/>
        </w:rPr>
        <w:t>万元，研究期限为</w:t>
      </w:r>
      <w:r>
        <w:rPr>
          <w:rFonts w:eastAsia="仿宋_GB2312"/>
          <w:sz w:val="32"/>
          <w:szCs w:val="32"/>
        </w:rPr>
        <w:t>3</w:t>
      </w:r>
      <w:r>
        <w:rPr>
          <w:rFonts w:eastAsia="仿宋_GB2312"/>
          <w:sz w:val="32"/>
          <w:szCs w:val="32"/>
        </w:rPr>
        <w:t>年。</w:t>
      </w:r>
    </w:p>
    <w:p w:rsidR="00EC374A" w:rsidRDefault="00EC374A" w:rsidP="00EC374A">
      <w:pPr>
        <w:ind w:firstLine="645"/>
        <w:outlineLvl w:val="0"/>
        <w:rPr>
          <w:rFonts w:ascii="黑体" w:eastAsia="黑体" w:hAnsi="黑体"/>
          <w:sz w:val="32"/>
          <w:szCs w:val="32"/>
        </w:rPr>
      </w:pPr>
      <w:r>
        <w:rPr>
          <w:rFonts w:ascii="黑体" w:eastAsia="黑体" w:hAnsi="黑体" w:hint="eastAsia"/>
          <w:sz w:val="32"/>
          <w:szCs w:val="32"/>
        </w:rPr>
        <w:lastRenderedPageBreak/>
        <w:t>四、面上项目</w:t>
      </w:r>
    </w:p>
    <w:p w:rsidR="00EC374A" w:rsidRDefault="00EC374A" w:rsidP="00EC374A">
      <w:pPr>
        <w:ind w:firstLine="645"/>
        <w:outlineLvl w:val="1"/>
        <w:rPr>
          <w:rFonts w:ascii="楷体" w:eastAsia="楷体" w:hAnsi="楷体"/>
          <w:sz w:val="32"/>
          <w:szCs w:val="32"/>
        </w:rPr>
      </w:pPr>
      <w:r>
        <w:rPr>
          <w:rFonts w:ascii="楷体" w:eastAsia="楷体" w:hAnsi="楷体" w:hint="eastAsia"/>
          <w:sz w:val="32"/>
          <w:szCs w:val="32"/>
        </w:rPr>
        <w:t>（一）项目定位</w:t>
      </w:r>
    </w:p>
    <w:p w:rsidR="00EC374A" w:rsidRDefault="00EC374A" w:rsidP="00EC374A">
      <w:pPr>
        <w:ind w:firstLine="645"/>
        <w:rPr>
          <w:rFonts w:eastAsia="仿宋_GB2312"/>
          <w:sz w:val="32"/>
          <w:szCs w:val="32"/>
        </w:rPr>
      </w:pPr>
      <w:r>
        <w:rPr>
          <w:rFonts w:eastAsia="仿宋_GB2312" w:hint="eastAsia"/>
          <w:sz w:val="32"/>
          <w:szCs w:val="32"/>
        </w:rPr>
        <w:t>以获得基础研究创新成果为主要目的，着眼于总体布局，突出学科建设，聚集优势力量，激励原始创新，提升我区基础研究整体水平。根据研究所属学科领域，自主选择研究方向开展创新性研究。</w:t>
      </w:r>
    </w:p>
    <w:p w:rsidR="00EC374A" w:rsidRDefault="00EC374A" w:rsidP="00EC374A">
      <w:pPr>
        <w:ind w:firstLine="645"/>
        <w:outlineLvl w:val="1"/>
        <w:rPr>
          <w:rFonts w:ascii="楷体" w:eastAsia="楷体" w:hAnsi="楷体"/>
          <w:sz w:val="32"/>
          <w:szCs w:val="32"/>
        </w:rPr>
      </w:pPr>
      <w:r>
        <w:rPr>
          <w:rFonts w:ascii="楷体" w:eastAsia="楷体" w:hAnsi="楷体" w:hint="eastAsia"/>
          <w:sz w:val="32"/>
          <w:szCs w:val="32"/>
        </w:rPr>
        <w:t>（二）申报条件</w:t>
      </w:r>
    </w:p>
    <w:p w:rsidR="00EC374A" w:rsidRDefault="00EC374A" w:rsidP="00EC374A">
      <w:pPr>
        <w:ind w:firstLine="645"/>
        <w:rPr>
          <w:rFonts w:eastAsia="仿宋_GB2312"/>
          <w:sz w:val="32"/>
          <w:szCs w:val="32"/>
        </w:rPr>
      </w:pPr>
      <w:r>
        <w:rPr>
          <w:rFonts w:eastAsia="仿宋_GB2312" w:hint="eastAsia"/>
          <w:sz w:val="32"/>
          <w:szCs w:val="32"/>
        </w:rPr>
        <w:t>具有博士学位或高级专业技术职称，年龄不超过</w:t>
      </w:r>
      <w:r>
        <w:rPr>
          <w:rFonts w:eastAsia="仿宋_GB2312"/>
          <w:sz w:val="32"/>
          <w:szCs w:val="32"/>
        </w:rPr>
        <w:t>60</w:t>
      </w:r>
      <w:r>
        <w:rPr>
          <w:rFonts w:eastAsia="仿宋_GB2312"/>
          <w:sz w:val="32"/>
          <w:szCs w:val="32"/>
        </w:rPr>
        <w:t>周岁，即</w:t>
      </w:r>
      <w:r>
        <w:rPr>
          <w:rFonts w:eastAsia="仿宋_GB2312"/>
          <w:sz w:val="32"/>
          <w:szCs w:val="32"/>
        </w:rPr>
        <w:t>1964</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1</w:t>
      </w:r>
      <w:r>
        <w:rPr>
          <w:rFonts w:eastAsia="仿宋_GB2312"/>
          <w:sz w:val="32"/>
          <w:szCs w:val="32"/>
        </w:rPr>
        <w:t>日（含）以后出生。硕士学位或中级专业技术职称的申请者，必须由两名具有高级专业技术职称的同行专家推荐，项目组成员不得作为推荐专家。</w:t>
      </w:r>
    </w:p>
    <w:p w:rsidR="00EC374A" w:rsidRDefault="00EC374A" w:rsidP="00EC374A">
      <w:pPr>
        <w:ind w:firstLine="645"/>
        <w:outlineLvl w:val="1"/>
        <w:rPr>
          <w:rFonts w:ascii="楷体" w:eastAsia="楷体" w:hAnsi="楷体"/>
          <w:sz w:val="32"/>
          <w:szCs w:val="32"/>
        </w:rPr>
      </w:pPr>
      <w:r>
        <w:rPr>
          <w:rFonts w:ascii="楷体" w:eastAsia="楷体" w:hAnsi="楷体" w:hint="eastAsia"/>
          <w:sz w:val="32"/>
          <w:szCs w:val="32"/>
        </w:rPr>
        <w:t>（三）资助额度与实施周期</w:t>
      </w:r>
    </w:p>
    <w:p w:rsidR="00EC374A" w:rsidRDefault="00EC374A" w:rsidP="00EC374A">
      <w:pPr>
        <w:ind w:firstLine="645"/>
        <w:rPr>
          <w:rFonts w:eastAsia="仿宋_GB2312"/>
          <w:sz w:val="32"/>
          <w:szCs w:val="32"/>
        </w:rPr>
      </w:pPr>
      <w:r>
        <w:rPr>
          <w:rFonts w:eastAsia="仿宋_GB2312" w:hint="eastAsia"/>
          <w:sz w:val="32"/>
          <w:szCs w:val="32"/>
        </w:rPr>
        <w:t>单项资助额度为</w:t>
      </w:r>
      <w:r>
        <w:rPr>
          <w:rFonts w:eastAsia="仿宋_GB2312"/>
          <w:sz w:val="32"/>
          <w:szCs w:val="32"/>
        </w:rPr>
        <w:t>10</w:t>
      </w:r>
      <w:r>
        <w:rPr>
          <w:rFonts w:eastAsia="仿宋_GB2312"/>
          <w:sz w:val="32"/>
          <w:szCs w:val="32"/>
        </w:rPr>
        <w:t>万元，研究期限为</w:t>
      </w:r>
      <w:r>
        <w:rPr>
          <w:rFonts w:eastAsia="仿宋_GB2312"/>
          <w:sz w:val="32"/>
          <w:szCs w:val="32"/>
        </w:rPr>
        <w:t>3</w:t>
      </w:r>
      <w:r>
        <w:rPr>
          <w:rFonts w:eastAsia="仿宋_GB2312"/>
          <w:sz w:val="32"/>
          <w:szCs w:val="32"/>
        </w:rPr>
        <w:t>年。</w:t>
      </w:r>
    </w:p>
    <w:p w:rsidR="00EC374A" w:rsidRDefault="00EC374A" w:rsidP="00EC374A">
      <w:pPr>
        <w:ind w:firstLine="645"/>
        <w:outlineLvl w:val="0"/>
        <w:rPr>
          <w:rFonts w:ascii="黑体" w:eastAsia="黑体" w:hAnsi="黑体"/>
          <w:sz w:val="32"/>
          <w:szCs w:val="32"/>
        </w:rPr>
      </w:pPr>
      <w:r>
        <w:rPr>
          <w:rFonts w:ascii="黑体" w:eastAsia="黑体" w:hAnsi="黑体" w:hint="eastAsia"/>
          <w:sz w:val="32"/>
          <w:szCs w:val="32"/>
        </w:rPr>
        <w:t>五、分析测试专项</w:t>
      </w:r>
    </w:p>
    <w:p w:rsidR="00EC374A" w:rsidRDefault="00EC374A" w:rsidP="00EC374A">
      <w:pPr>
        <w:ind w:firstLine="645"/>
        <w:rPr>
          <w:rFonts w:eastAsia="仿宋_GB2312"/>
          <w:sz w:val="32"/>
          <w:szCs w:val="32"/>
        </w:rPr>
      </w:pPr>
      <w:r>
        <w:rPr>
          <w:rFonts w:eastAsia="仿宋_GB2312" w:hint="eastAsia"/>
          <w:sz w:val="32"/>
          <w:szCs w:val="32"/>
        </w:rPr>
        <w:t>分析测试专项主要支持运用本单位重大科研基础设施和大型科研仪器连续两年实际开展开放共享工作的在岗专职分析试验人员，在科学仪器设备升级改造、检验检测方法研究和标准制定等方面自主选题开展研究。</w:t>
      </w:r>
    </w:p>
    <w:p w:rsidR="00EC374A" w:rsidRDefault="00EC374A" w:rsidP="00EC374A">
      <w:pPr>
        <w:ind w:firstLine="645"/>
        <w:outlineLvl w:val="1"/>
        <w:rPr>
          <w:rFonts w:ascii="楷体" w:eastAsia="楷体" w:hAnsi="楷体"/>
          <w:sz w:val="32"/>
          <w:szCs w:val="32"/>
        </w:rPr>
      </w:pPr>
      <w:r>
        <w:rPr>
          <w:rFonts w:ascii="楷体" w:eastAsia="楷体" w:hAnsi="楷体" w:hint="eastAsia"/>
          <w:sz w:val="32"/>
          <w:szCs w:val="32"/>
        </w:rPr>
        <w:t>（一）</w:t>
      </w:r>
      <w:r>
        <w:rPr>
          <w:rFonts w:ascii="楷体" w:eastAsia="楷体" w:hAnsi="楷体"/>
          <w:sz w:val="32"/>
          <w:szCs w:val="32"/>
        </w:rPr>
        <w:t>申报条件</w:t>
      </w:r>
    </w:p>
    <w:p w:rsidR="00EC374A" w:rsidRDefault="00EC374A" w:rsidP="00EC374A">
      <w:pPr>
        <w:ind w:firstLine="645"/>
        <w:rPr>
          <w:rFonts w:eastAsia="仿宋_GB2312"/>
          <w:sz w:val="32"/>
          <w:szCs w:val="32"/>
        </w:rPr>
      </w:pPr>
      <w:r>
        <w:rPr>
          <w:rFonts w:eastAsia="仿宋_GB2312" w:hint="eastAsia"/>
          <w:sz w:val="32"/>
          <w:szCs w:val="32"/>
        </w:rPr>
        <w:t>具有博士学位或高级专业技术职称，每台开放共享的仪器设备只能申报一个项目。硕士学位或中级专业技术职称的申请者，必须由两名具有高级专业技术职称的同行专家推荐，</w:t>
      </w:r>
      <w:r>
        <w:rPr>
          <w:rFonts w:eastAsia="仿宋_GB2312" w:hint="eastAsia"/>
          <w:sz w:val="32"/>
          <w:szCs w:val="32"/>
        </w:rPr>
        <w:lastRenderedPageBreak/>
        <w:t>项目组成员不得作为推荐专家。</w:t>
      </w:r>
    </w:p>
    <w:p w:rsidR="00EC374A" w:rsidRDefault="00EC374A" w:rsidP="00EC374A">
      <w:pPr>
        <w:ind w:firstLine="645"/>
        <w:outlineLvl w:val="1"/>
        <w:rPr>
          <w:rFonts w:ascii="楷体" w:eastAsia="楷体" w:hAnsi="楷体"/>
          <w:sz w:val="32"/>
          <w:szCs w:val="32"/>
        </w:rPr>
      </w:pPr>
      <w:r>
        <w:rPr>
          <w:rFonts w:ascii="楷体" w:eastAsia="楷体" w:hAnsi="楷体" w:hint="eastAsia"/>
          <w:sz w:val="32"/>
          <w:szCs w:val="32"/>
        </w:rPr>
        <w:t>（二）资助额度与实施周期</w:t>
      </w:r>
    </w:p>
    <w:p w:rsidR="00EC374A" w:rsidRDefault="00EC374A" w:rsidP="00EC374A">
      <w:pPr>
        <w:ind w:firstLine="645"/>
        <w:rPr>
          <w:rFonts w:eastAsia="仿宋_GB2312"/>
          <w:sz w:val="32"/>
          <w:szCs w:val="32"/>
        </w:rPr>
      </w:pPr>
      <w:r>
        <w:rPr>
          <w:rFonts w:eastAsia="仿宋_GB2312" w:hint="eastAsia"/>
          <w:sz w:val="32"/>
          <w:szCs w:val="32"/>
        </w:rPr>
        <w:t>单项资助额度为</w:t>
      </w:r>
      <w:r>
        <w:rPr>
          <w:rFonts w:eastAsia="仿宋_GB2312"/>
          <w:sz w:val="32"/>
          <w:szCs w:val="32"/>
        </w:rPr>
        <w:t>5</w:t>
      </w:r>
      <w:r>
        <w:rPr>
          <w:rFonts w:eastAsia="仿宋_GB2312"/>
          <w:sz w:val="32"/>
          <w:szCs w:val="32"/>
        </w:rPr>
        <w:t>万元，研究期限为</w:t>
      </w:r>
      <w:r>
        <w:rPr>
          <w:rFonts w:eastAsia="仿宋_GB2312"/>
          <w:sz w:val="32"/>
          <w:szCs w:val="32"/>
        </w:rPr>
        <w:t>2</w:t>
      </w:r>
      <w:r>
        <w:rPr>
          <w:rFonts w:eastAsia="仿宋_GB2312"/>
          <w:sz w:val="32"/>
          <w:szCs w:val="32"/>
        </w:rPr>
        <w:t>年。</w:t>
      </w:r>
    </w:p>
    <w:p w:rsidR="00EC374A" w:rsidRDefault="00EC374A" w:rsidP="00EC374A">
      <w:pPr>
        <w:ind w:firstLine="645"/>
        <w:outlineLvl w:val="0"/>
        <w:rPr>
          <w:rFonts w:ascii="黑体" w:eastAsia="黑体" w:hAnsi="黑体"/>
          <w:sz w:val="32"/>
          <w:szCs w:val="32"/>
        </w:rPr>
      </w:pPr>
      <w:r>
        <w:rPr>
          <w:rFonts w:ascii="黑体" w:eastAsia="黑体" w:hAnsi="黑体" w:hint="eastAsia"/>
          <w:sz w:val="32"/>
          <w:szCs w:val="32"/>
        </w:rPr>
        <w:t>六、联合基金项目</w:t>
      </w:r>
    </w:p>
    <w:p w:rsidR="00EC374A" w:rsidRDefault="00EC374A" w:rsidP="00EC374A">
      <w:pPr>
        <w:ind w:firstLine="645"/>
        <w:rPr>
          <w:rFonts w:eastAsia="仿宋_GB2312"/>
          <w:sz w:val="32"/>
          <w:szCs w:val="32"/>
        </w:rPr>
      </w:pPr>
      <w:r>
        <w:rPr>
          <w:rFonts w:eastAsia="仿宋_GB2312" w:hint="eastAsia"/>
          <w:sz w:val="32"/>
          <w:szCs w:val="32"/>
        </w:rPr>
        <w:t>联合基金项目由自治区科技厅与联合资助方共同出资支持基础研究和应用基础研究。旨在发挥自治区自然科学基金的导向作用，引导与整合社会资源投入基础研究，推动提升我区相关学科、行业、区域自主创新能力。</w:t>
      </w:r>
    </w:p>
    <w:p w:rsidR="00EC374A" w:rsidRDefault="00EC374A" w:rsidP="00EC374A">
      <w:pPr>
        <w:ind w:firstLine="645"/>
        <w:rPr>
          <w:rFonts w:eastAsia="仿宋_GB2312"/>
          <w:sz w:val="32"/>
          <w:szCs w:val="32"/>
        </w:rPr>
      </w:pPr>
      <w:r>
        <w:rPr>
          <w:rFonts w:eastAsia="仿宋_GB2312" w:hint="eastAsia"/>
          <w:sz w:val="32"/>
          <w:szCs w:val="32"/>
        </w:rPr>
        <w:t>联合基金项目不单独申报，将根据评审情况，从申报的项目中择优资助。按照相关政策，联合基金依托单位需按一定</w:t>
      </w:r>
      <w:r>
        <w:rPr>
          <w:rFonts w:eastAsia="仿宋_GB2312"/>
          <w:sz w:val="32"/>
          <w:szCs w:val="32"/>
        </w:rPr>
        <w:t>的比例对立项项目进行经费配套，如发现未按要求匹配资金，将取消联合资格。</w:t>
      </w:r>
    </w:p>
    <w:p w:rsidR="005D0014" w:rsidRPr="00EC374A" w:rsidRDefault="005D0014">
      <w:bookmarkStart w:id="0" w:name="_GoBack"/>
      <w:bookmarkEnd w:id="0"/>
    </w:p>
    <w:sectPr w:rsidR="005D0014" w:rsidRPr="00EC37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9C4" w:rsidRDefault="001F79C4" w:rsidP="00EC374A">
      <w:r>
        <w:separator/>
      </w:r>
    </w:p>
  </w:endnote>
  <w:endnote w:type="continuationSeparator" w:id="0">
    <w:p w:rsidR="001F79C4" w:rsidRDefault="001F79C4" w:rsidP="00EC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黑体">
    <w:altName w:val="黑体"/>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2312">
    <w:altName w:val="方正仿宋_GBK"/>
    <w:charset w:val="00"/>
    <w:family w:val="auto"/>
    <w:pitch w:val="default"/>
    <w:sig w:usb0="00000000" w:usb1="00000000"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9C4" w:rsidRDefault="001F79C4" w:rsidP="00EC374A">
      <w:r>
        <w:separator/>
      </w:r>
    </w:p>
  </w:footnote>
  <w:footnote w:type="continuationSeparator" w:id="0">
    <w:p w:rsidR="001F79C4" w:rsidRDefault="001F79C4" w:rsidP="00EC3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E8"/>
    <w:rsid w:val="001F79C4"/>
    <w:rsid w:val="005D0014"/>
    <w:rsid w:val="00C736E8"/>
    <w:rsid w:val="00EC3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800609-1E64-42C4-8AE6-A1BFF14F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7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37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374A"/>
    <w:rPr>
      <w:kern w:val="2"/>
      <w:sz w:val="18"/>
      <w:szCs w:val="18"/>
    </w:rPr>
  </w:style>
  <w:style w:type="paragraph" w:styleId="a5">
    <w:name w:val="footer"/>
    <w:basedOn w:val="a"/>
    <w:link w:val="a6"/>
    <w:rsid w:val="00EC374A"/>
    <w:pPr>
      <w:tabs>
        <w:tab w:val="center" w:pos="4153"/>
        <w:tab w:val="right" w:pos="8306"/>
      </w:tabs>
      <w:snapToGrid w:val="0"/>
      <w:jc w:val="left"/>
    </w:pPr>
    <w:rPr>
      <w:sz w:val="18"/>
      <w:szCs w:val="18"/>
    </w:rPr>
  </w:style>
  <w:style w:type="character" w:customStyle="1" w:styleId="a6">
    <w:name w:val="页脚 字符"/>
    <w:basedOn w:val="a0"/>
    <w:link w:val="a5"/>
    <w:rsid w:val="00EC374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呼都特</dc:creator>
  <cp:keywords/>
  <dc:description/>
  <cp:lastModifiedBy>呼都特</cp:lastModifiedBy>
  <cp:revision>2</cp:revision>
  <dcterms:created xsi:type="dcterms:W3CDTF">2023-11-22T09:34:00Z</dcterms:created>
  <dcterms:modified xsi:type="dcterms:W3CDTF">2023-11-22T09:36:00Z</dcterms:modified>
</cp:coreProperties>
</file>